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widowControl/>
        <w:spacing w:line="500" w:lineRule="exact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贵州商学院校级教学研究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结题要求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一、材料及装订要求</w:t>
      </w:r>
    </w:p>
    <w:p>
      <w:pPr>
        <w:spacing w:line="5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</w:t>
      </w:r>
      <w:r>
        <w:rPr>
          <w:rFonts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承诺书（见附件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>
      <w:pPr>
        <w:spacing w:line="500" w:lineRule="exact"/>
        <w:ind w:firstLine="64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贵州商学院教学研究项目结题报告（校级）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（见附件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spacing w:line="500" w:lineRule="exact"/>
        <w:ind w:left="1598" w:leftChars="304" w:hanging="960" w:hangingChars="3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【2022版】重大选题和意识形态审查表（双面打印)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（四）立项责任书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）中期检查报告；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研究总结报告及相应的查重报告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）发表论文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的扫描件</w:t>
      </w:r>
      <w:r>
        <w:rPr>
          <w:rFonts w:hint="eastAsia" w:ascii="仿宋" w:hAnsi="仿宋" w:eastAsia="仿宋" w:cs="仿宋"/>
          <w:sz w:val="32"/>
          <w:szCs w:val="32"/>
        </w:rPr>
        <w:t>（包括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期刊的</w:t>
      </w:r>
      <w:r>
        <w:rPr>
          <w:rFonts w:hint="eastAsia" w:ascii="仿宋" w:hAnsi="仿宋" w:eastAsia="仿宋" w:cs="仿宋"/>
          <w:sz w:val="32"/>
          <w:szCs w:val="32"/>
        </w:rPr>
        <w:t>封面、目录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、正文</w:t>
      </w:r>
      <w:r>
        <w:rPr>
          <w:rFonts w:hint="eastAsia" w:ascii="仿宋" w:hAnsi="仿宋" w:eastAsia="仿宋" w:cs="仿宋"/>
          <w:sz w:val="32"/>
          <w:szCs w:val="32"/>
        </w:rPr>
        <w:t>等）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、正式出版的教材或专著扫描件（包括教材封面、扉页、目录、版权页、封底等）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）其他佐证材料：调研报告、实验报告、教改方案、教学计划、教学大纲、课程标准、讲义、教材（含实训教材）、实验指导书、教学课件、教学软件、著作等结题材料，且材料与课题紧密相关。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材料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按以上顺序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装订并胶装成一本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（封面、第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1页是目录、第2页起是材料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，封面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格式详见附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。</w:t>
      </w:r>
    </w:p>
    <w:p>
      <w:pPr>
        <w:spacing w:line="5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二、项目成果要求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（一）研究总结报告内容（</w:t>
      </w:r>
      <w:r>
        <w:rPr>
          <w:rFonts w:hint="eastAsia" w:ascii="黑体" w:hAnsi="黑体" w:eastAsia="黑体"/>
          <w:sz w:val="24"/>
          <w:szCs w:val="24"/>
        </w:rPr>
        <w:t>不少于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/>
          <w:sz w:val="24"/>
          <w:szCs w:val="24"/>
        </w:rPr>
        <w:t>000字</w:t>
      </w:r>
      <w:r>
        <w:rPr>
          <w:rFonts w:hint="eastAsia" w:ascii="黑体" w:hAnsi="黑体" w:eastAsia="黑体"/>
          <w:sz w:val="24"/>
          <w:szCs w:val="24"/>
          <w:lang w:eastAsia="zh-CN"/>
        </w:rPr>
        <w:t>，查重率不高于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30%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1.研究目的与意义（理论意义与实践意义）；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2.研究目标、思路与方法；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3.研究内容；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4.研究结论与建议；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5.在教学中的实施情况及效果；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6.尚需进一步研究的问题及后续研究解决的思路。</w:t>
      </w:r>
    </w:p>
    <w:p>
      <w:pPr>
        <w:spacing w:line="5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（二）</w:t>
      </w:r>
      <w:r>
        <w:rPr>
          <w:rFonts w:hint="eastAsia" w:ascii="黑体" w:hAnsi="黑体" w:eastAsia="黑体"/>
          <w:sz w:val="32"/>
          <w:szCs w:val="32"/>
          <w:lang w:eastAsia="zh-CN"/>
        </w:rPr>
        <w:t>项目成果</w:t>
      </w:r>
      <w:r>
        <w:rPr>
          <w:rFonts w:hint="eastAsia" w:ascii="黑体" w:hAnsi="黑体" w:eastAsia="黑体"/>
          <w:sz w:val="32"/>
          <w:szCs w:val="32"/>
        </w:rPr>
        <w:t>要求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每个项目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主持人</w:t>
      </w:r>
      <w:r>
        <w:rPr>
          <w:rFonts w:hint="eastAsia" w:ascii="仿宋" w:hAnsi="仿宋" w:eastAsia="仿宋" w:cs="仿宋"/>
          <w:sz w:val="32"/>
          <w:szCs w:val="32"/>
        </w:rPr>
        <w:t>须在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省级及以上</w:t>
      </w:r>
      <w:r>
        <w:rPr>
          <w:rFonts w:hint="eastAsia" w:ascii="仿宋" w:hAnsi="仿宋" w:eastAsia="仿宋" w:cs="仿宋"/>
          <w:sz w:val="32"/>
          <w:szCs w:val="32"/>
        </w:rPr>
        <w:t>公开发行的刊物上发表论文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 w:cs="仿宋"/>
          <w:sz w:val="32"/>
          <w:szCs w:val="32"/>
        </w:rPr>
        <w:t>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于</w:t>
      </w:r>
      <w:r>
        <w:rPr>
          <w:rFonts w:hint="eastAsia" w:ascii="仿宋" w:hAnsi="仿宋" w:eastAsia="仿宋" w:cs="仿宋"/>
          <w:sz w:val="32"/>
          <w:szCs w:val="32"/>
        </w:rPr>
        <w:t>1篇，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该论文应</w:t>
      </w:r>
      <w:r>
        <w:rPr>
          <w:rFonts w:hint="eastAsia" w:ascii="仿宋" w:hAnsi="仿宋" w:eastAsia="仿宋" w:cs="仿宋"/>
          <w:sz w:val="32"/>
          <w:szCs w:val="32"/>
        </w:rPr>
        <w:t>围绕项目研究内容撰写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，同时</w:t>
      </w:r>
      <w:r>
        <w:rPr>
          <w:rFonts w:hint="eastAsia" w:ascii="仿宋" w:hAnsi="仿宋" w:eastAsia="仿宋" w:cs="仿宋"/>
          <w:sz w:val="32"/>
          <w:szCs w:val="32"/>
        </w:rPr>
        <w:t>标明资助课题编号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每个项目结题成果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包括论文、研究总结报告等应</w:t>
      </w:r>
      <w:r>
        <w:rPr>
          <w:rFonts w:hint="eastAsia" w:ascii="仿宋" w:hAnsi="仿宋" w:eastAsia="仿宋" w:cs="仿宋"/>
          <w:sz w:val="32"/>
          <w:szCs w:val="32"/>
        </w:rPr>
        <w:t>与立项责任书中一致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746" w:bottom="1440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2OTk3ZjUzMmYwOWZjN2M3MjM2MGNkZDZiYWEwYjMifQ=="/>
  </w:docVars>
  <w:rsids>
    <w:rsidRoot w:val="00172A27"/>
    <w:rsid w:val="00216B92"/>
    <w:rsid w:val="00817874"/>
    <w:rsid w:val="00A17C45"/>
    <w:rsid w:val="00B55F62"/>
    <w:rsid w:val="00FC41F0"/>
    <w:rsid w:val="15286992"/>
    <w:rsid w:val="160E02B8"/>
    <w:rsid w:val="170544CF"/>
    <w:rsid w:val="193D0A57"/>
    <w:rsid w:val="1D0742D7"/>
    <w:rsid w:val="2E5B4A38"/>
    <w:rsid w:val="420D62F5"/>
    <w:rsid w:val="427A45C5"/>
    <w:rsid w:val="42FE7925"/>
    <w:rsid w:val="45CF5125"/>
    <w:rsid w:val="56D57DF5"/>
    <w:rsid w:val="59EE0A9B"/>
    <w:rsid w:val="648A0F03"/>
    <w:rsid w:val="6B2C7BF5"/>
    <w:rsid w:val="6D676B88"/>
    <w:rsid w:val="72C9172E"/>
    <w:rsid w:val="74A24933"/>
    <w:rsid w:val="78B2027D"/>
    <w:rsid w:val="7F285E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 (Web)"/>
    <w:basedOn w:val="1"/>
    <w:qFormat/>
    <w:uiPriority w:val="0"/>
    <w:pPr>
      <w:spacing w:before="100" w:beforeLines="0" w:beforeAutospacing="1" w:after="100" w:afterLines="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577</Characters>
  <Lines>2</Lines>
  <Paragraphs>1</Paragraphs>
  <TotalTime>6</TotalTime>
  <ScaleCrop>false</ScaleCrop>
  <LinksUpToDate>false</LinksUpToDate>
  <CharactersWithSpaces>578</CharactersWithSpaces>
  <Application>WPS Office_11.1.0.12159_F1E327BC-269C-435d-A152-05C5408002CA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2019-12-16T13:32:00Z</dcterms:created>
  <dc:creator>张陆海</dc:creator>
  <cp:lastModifiedBy>w</cp:lastModifiedBy>
  <dcterms:modified xsi:type="dcterms:W3CDTF">2023-10-10T07:54:14Z</dcterms:modified>
  <dc:title>张陆海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2052-11.1.0.12159</vt:lpwstr>
  </property>
  <property fmtid="{D5CDD505-2E9C-101B-9397-08002B2CF9AE}" pid="3" name="ICV">
    <vt:lpwstr>8AFF08C8D3274CA8892BF38DA8CBC2E0</vt:lpwstr>
  </property>
</Properties>
</file>