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ascii="宋体"/>
          <w:color w:val="000000"/>
          <w:sz w:val="36"/>
        </w:rPr>
      </w:pPr>
    </w:p>
    <w:p>
      <w:pPr>
        <w:jc w:val="center"/>
        <w:rPr>
          <w:rFonts w:ascii="宋体"/>
          <w:color w:val="000000"/>
          <w:sz w:val="36"/>
        </w:rPr>
      </w:pPr>
    </w:p>
    <w:p>
      <w:pPr>
        <w:jc w:val="center"/>
        <w:rPr>
          <w:rFonts w:ascii="宋体"/>
          <w:color w:val="000000"/>
          <w:sz w:val="36"/>
        </w:rPr>
      </w:pPr>
    </w:p>
    <w:p>
      <w:pPr>
        <w:jc w:val="center"/>
        <w:rPr>
          <w:rFonts w:ascii="宋体"/>
          <w:color w:val="000000"/>
          <w:sz w:val="48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4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48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贵州省大学生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48"/>
        </w:rPr>
        <w:t>学科竞赛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48"/>
        </w:rPr>
        <w:t>承办申报书</w:t>
      </w:r>
    </w:p>
    <w:p>
      <w:pPr>
        <w:jc w:val="center"/>
        <w:rPr>
          <w:rFonts w:ascii="宋体"/>
          <w:color w:val="000000"/>
          <w:sz w:val="36"/>
        </w:rPr>
      </w:pPr>
    </w:p>
    <w:p>
      <w:pPr>
        <w:jc w:val="center"/>
        <w:rPr>
          <w:rFonts w:ascii="宋体"/>
          <w:color w:val="000000"/>
          <w:sz w:val="28"/>
        </w:rPr>
      </w:pPr>
    </w:p>
    <w:p>
      <w:pPr>
        <w:jc w:val="center"/>
        <w:rPr>
          <w:rFonts w:ascii="宋体"/>
          <w:color w:val="000000"/>
          <w:sz w:val="28"/>
        </w:rPr>
      </w:pPr>
    </w:p>
    <w:p>
      <w:pPr>
        <w:spacing w:line="360" w:lineRule="auto"/>
        <w:ind w:left="1747" w:leftChars="311" w:hanging="1094" w:hangingChars="304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竞赛名称：</w:t>
      </w:r>
      <w:r>
        <w:rPr>
          <w:rFonts w:hint="eastAsia" w:ascii="仿宋" w:hAnsi="仿宋" w:eastAsia="仿宋"/>
          <w:sz w:val="36"/>
          <w:szCs w:val="36"/>
          <w:u w:val="single"/>
        </w:rPr>
        <w:t>（例</w:t>
      </w:r>
      <w:r>
        <w:rPr>
          <w:rFonts w:ascii="仿宋" w:hAnsi="仿宋" w:eastAsia="仿宋"/>
          <w:sz w:val="36"/>
          <w:szCs w:val="36"/>
          <w:u w:val="single"/>
        </w:rPr>
        <w:t>：贵</w:t>
      </w:r>
      <w:r>
        <w:rPr>
          <w:rFonts w:hint="eastAsia" w:ascii="仿宋" w:hAnsi="仿宋" w:eastAsia="仿宋"/>
          <w:sz w:val="36"/>
          <w:szCs w:val="36"/>
          <w:u w:val="single"/>
        </w:rPr>
        <w:t>州</w:t>
      </w:r>
      <w:r>
        <w:rPr>
          <w:rFonts w:ascii="仿宋" w:hAnsi="仿宋" w:eastAsia="仿宋"/>
          <w:sz w:val="36"/>
          <w:szCs w:val="36"/>
          <w:u w:val="single"/>
        </w:rPr>
        <w:t>省大学生</w:t>
      </w:r>
      <w:r>
        <w:rPr>
          <w:rFonts w:hint="eastAsia" w:ascii="仿宋" w:hAnsi="仿宋" w:eastAsia="仿宋"/>
          <w:sz w:val="36"/>
          <w:szCs w:val="36"/>
          <w:u w:val="single"/>
        </w:rPr>
        <w:t>电子</w:t>
      </w:r>
      <w:r>
        <w:rPr>
          <w:rFonts w:ascii="仿宋" w:hAnsi="仿宋" w:eastAsia="仿宋"/>
          <w:sz w:val="36"/>
          <w:szCs w:val="36"/>
          <w:u w:val="single"/>
        </w:rPr>
        <w:t>设计竞赛</w:t>
      </w:r>
      <w:r>
        <w:rPr>
          <w:rFonts w:hint="eastAsia" w:ascii="仿宋" w:hAnsi="仿宋" w:eastAsia="仿宋"/>
          <w:sz w:val="36"/>
          <w:szCs w:val="36"/>
          <w:u w:val="single"/>
        </w:rPr>
        <w:t>）</w:t>
      </w:r>
      <w:r>
        <w:rPr>
          <w:rFonts w:ascii="仿宋" w:hAnsi="仿宋" w:eastAsia="仿宋"/>
          <w:sz w:val="36"/>
          <w:szCs w:val="36"/>
          <w:u w:val="single"/>
        </w:rPr>
        <w:t xml:space="preserve">  </w:t>
      </w:r>
    </w:p>
    <w:p>
      <w:pPr>
        <w:spacing w:line="360" w:lineRule="auto"/>
        <w:ind w:left="1747" w:leftChars="311" w:hanging="1094" w:hangingChars="304"/>
        <w:jc w:val="left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>申报单位：</w:t>
      </w:r>
      <w:r>
        <w:rPr>
          <w:rFonts w:ascii="仿宋" w:hAnsi="仿宋" w:eastAsia="仿宋"/>
          <w:sz w:val="36"/>
          <w:szCs w:val="36"/>
          <w:u w:val="single"/>
        </w:rPr>
        <w:t xml:space="preserve">                         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</w:t>
      </w:r>
    </w:p>
    <w:p>
      <w:pPr>
        <w:spacing w:line="360" w:lineRule="auto"/>
        <w:ind w:left="1747" w:leftChars="311" w:hanging="1094" w:hangingChars="304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联合单位：</w:t>
      </w:r>
      <w:r>
        <w:rPr>
          <w:rFonts w:ascii="仿宋" w:hAnsi="仿宋" w:eastAsia="仿宋"/>
          <w:sz w:val="36"/>
          <w:szCs w:val="36"/>
          <w:u w:val="single"/>
        </w:rPr>
        <w:t xml:space="preserve">                      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</w:t>
      </w:r>
      <w:r>
        <w:rPr>
          <w:rFonts w:ascii="仿宋" w:hAnsi="仿宋" w:eastAsia="仿宋"/>
          <w:sz w:val="36"/>
          <w:szCs w:val="36"/>
          <w:u w:val="single"/>
        </w:rPr>
        <w:t xml:space="preserve">  </w:t>
      </w:r>
    </w:p>
    <w:p>
      <w:pPr>
        <w:spacing w:line="360" w:lineRule="auto"/>
        <w:ind w:left="1747" w:leftChars="311" w:hanging="1094" w:hangingChars="304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联 系 人：</w:t>
      </w:r>
      <w:r>
        <w:rPr>
          <w:rFonts w:ascii="仿宋" w:hAnsi="仿宋" w:eastAsia="仿宋"/>
          <w:sz w:val="36"/>
          <w:szCs w:val="36"/>
          <w:u w:val="single"/>
        </w:rPr>
        <w:t xml:space="preserve">          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</w:t>
      </w:r>
      <w:r>
        <w:rPr>
          <w:rFonts w:ascii="仿宋" w:hAnsi="仿宋" w:eastAsia="仿宋"/>
          <w:sz w:val="36"/>
          <w:szCs w:val="36"/>
          <w:u w:val="single"/>
        </w:rPr>
        <w:t xml:space="preserve">          </w:t>
      </w:r>
      <w:r>
        <w:rPr>
          <w:rFonts w:ascii="仿宋" w:hAnsi="仿宋" w:eastAsia="仿宋"/>
          <w:sz w:val="36"/>
          <w:szCs w:val="36"/>
        </w:rPr>
        <w:t xml:space="preserve"> </w:t>
      </w:r>
    </w:p>
    <w:p>
      <w:pPr>
        <w:spacing w:line="360" w:lineRule="auto"/>
        <w:ind w:left="1747" w:leftChars="311" w:hanging="1094" w:hangingChars="304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联系方式：</w:t>
      </w:r>
      <w:r>
        <w:rPr>
          <w:rFonts w:ascii="仿宋" w:hAnsi="仿宋" w:eastAsia="仿宋"/>
          <w:sz w:val="36"/>
          <w:szCs w:val="36"/>
          <w:u w:val="single"/>
        </w:rPr>
        <w:t xml:space="preserve">           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</w:t>
      </w:r>
      <w:r>
        <w:rPr>
          <w:rFonts w:ascii="仿宋" w:hAnsi="仿宋" w:eastAsia="仿宋"/>
          <w:sz w:val="36"/>
          <w:szCs w:val="36"/>
          <w:u w:val="single"/>
        </w:rPr>
        <w:t xml:space="preserve">  </w:t>
      </w:r>
    </w:p>
    <w:p>
      <w:pPr>
        <w:spacing w:line="360" w:lineRule="auto"/>
        <w:ind w:left="1747" w:leftChars="311" w:hanging="1094" w:hangingChars="304"/>
        <w:jc w:val="left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ascii="楷体_GB2312" w:hAnsi="Times New Roman" w:eastAsia="楷体_GB2312"/>
          <w:color w:val="000000"/>
          <w:sz w:val="32"/>
        </w:rPr>
      </w:pPr>
    </w:p>
    <w:p>
      <w:pPr>
        <w:jc w:val="center"/>
        <w:rPr>
          <w:rFonts w:ascii="楷体_GB2312" w:hAnsi="Times New Roman" w:eastAsia="楷体_GB2312"/>
          <w:color w:val="000000"/>
          <w:sz w:val="32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贵州省教育厅 制</w:t>
      </w: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仿宋" w:eastAsia="黑体"/>
          <w:color w:val="000000"/>
          <w:sz w:val="30"/>
        </w:rPr>
      </w:pPr>
      <w:r>
        <w:rPr>
          <w:rFonts w:hint="eastAsia" w:ascii="黑体" w:hAnsi="仿宋" w:eastAsia="黑体"/>
          <w:color w:val="000000"/>
          <w:sz w:val="30"/>
        </w:rPr>
        <w:t>一、学科竞赛承办</w:t>
      </w:r>
      <w:r>
        <w:rPr>
          <w:rFonts w:ascii="黑体" w:hAnsi="仿宋" w:eastAsia="黑体"/>
          <w:color w:val="000000"/>
          <w:sz w:val="30"/>
        </w:rPr>
        <w:t>单位</w:t>
      </w:r>
      <w:r>
        <w:rPr>
          <w:rFonts w:hint="eastAsia" w:ascii="黑体" w:hAnsi="仿宋" w:eastAsia="黑体"/>
          <w:color w:val="000000"/>
          <w:sz w:val="30"/>
        </w:rPr>
        <w:t>情况</w:t>
      </w:r>
    </w:p>
    <w:tbl>
      <w:tblPr>
        <w:tblStyle w:val="5"/>
        <w:tblW w:w="889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3"/>
        <w:gridCol w:w="1701"/>
        <w:gridCol w:w="2155"/>
        <w:gridCol w:w="20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竞赛名称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8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承办单位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协办单位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8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参赛高校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（预计数量：所）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参赛学生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（预计数量：人）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8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70"/>
              </w:tabs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tabs>
                <w:tab w:val="left" w:pos="870"/>
              </w:tabs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tabs>
                <w:tab w:val="left" w:pos="870"/>
              </w:tabs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tabs>
                <w:tab w:val="left" w:pos="870"/>
              </w:tabs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竞赛基本情况（已有或新设、历史沿革等）</w:t>
            </w:r>
          </w:p>
          <w:p>
            <w:pPr>
              <w:tabs>
                <w:tab w:val="left" w:pos="870"/>
              </w:tabs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tabs>
                <w:tab w:val="left" w:pos="870"/>
              </w:tabs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tabs>
                <w:tab w:val="left" w:pos="870"/>
              </w:tabs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竞赛概述（竞赛意义、内容、特色与创新点、竞赛产生的效果）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1" w:hRule="atLeast"/>
          <w:jc w:val="center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申报</w:t>
            </w:r>
            <w:r>
              <w:rPr>
                <w:rFonts w:ascii="仿宋_GB2312" w:eastAsia="仿宋_GB2312"/>
                <w:b/>
                <w:sz w:val="24"/>
              </w:rPr>
              <w:t>单位</w:t>
            </w:r>
            <w:r>
              <w:rPr>
                <w:rFonts w:hint="eastAsia" w:ascii="仿宋_GB2312" w:eastAsia="仿宋_GB2312"/>
                <w:b/>
                <w:sz w:val="24"/>
              </w:rPr>
              <w:t>所需的软、硬件条件，能为竞赛的顺利开展提供的赛务经费、竞赛场地，工作人员、志愿者、参赛师生食宿等情况，向企事业单位募集竞赛资金情况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</w:rPr>
              <w:t>（注</w:t>
            </w:r>
            <w:r>
              <w:rPr>
                <w:rFonts w:ascii="仿宋_GB2312" w:eastAsia="仿宋_GB2312"/>
                <w:b/>
                <w:bCs w:val="0"/>
                <w:color w:val="auto"/>
                <w:sz w:val="24"/>
              </w:rPr>
              <w:t>：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</w:rPr>
              <w:t>须</w:t>
            </w:r>
            <w:r>
              <w:rPr>
                <w:rFonts w:ascii="仿宋_GB2312" w:eastAsia="仿宋_GB2312"/>
                <w:b/>
                <w:bCs w:val="0"/>
                <w:color w:val="auto"/>
                <w:sz w:val="24"/>
              </w:rPr>
              <w:t>承诺不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</w:rPr>
              <w:t>向</w:t>
            </w:r>
            <w:r>
              <w:rPr>
                <w:rFonts w:ascii="仿宋_GB2312" w:eastAsia="仿宋_GB2312"/>
                <w:b/>
                <w:bCs w:val="0"/>
                <w:color w:val="auto"/>
                <w:sz w:val="24"/>
              </w:rPr>
              <w:t>参赛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</w:rPr>
              <w:t>师</w:t>
            </w:r>
            <w:r>
              <w:rPr>
                <w:rFonts w:ascii="仿宋_GB2312" w:eastAsia="仿宋_GB2312"/>
                <w:b/>
                <w:bCs w:val="0"/>
                <w:color w:val="auto"/>
                <w:sz w:val="24"/>
              </w:rPr>
              <w:t>生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</w:rPr>
              <w:t>及</w:t>
            </w:r>
            <w:r>
              <w:rPr>
                <w:rFonts w:ascii="仿宋_GB2312" w:eastAsia="仿宋_GB2312"/>
                <w:b/>
                <w:bCs w:val="0"/>
                <w:color w:val="auto"/>
                <w:sz w:val="24"/>
              </w:rPr>
              <w:t>所在学校收取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</w:rPr>
              <w:t>任何</w:t>
            </w:r>
            <w:r>
              <w:rPr>
                <w:rFonts w:ascii="仿宋_GB2312" w:eastAsia="仿宋_GB2312"/>
                <w:b/>
                <w:bCs w:val="0"/>
                <w:color w:val="auto"/>
                <w:sz w:val="24"/>
              </w:rPr>
              <w:t>费用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</w:rPr>
              <w:t>）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="黑体" w:hAnsi="仿宋" w:eastAsia="黑体"/>
          <w:color w:val="000000"/>
          <w:sz w:val="30"/>
        </w:rPr>
      </w:pPr>
      <w:r>
        <w:br w:type="page"/>
      </w:r>
      <w:r>
        <w:rPr>
          <w:rFonts w:hint="eastAsia" w:ascii="黑体" w:hAnsi="仿宋" w:eastAsia="黑体"/>
          <w:color w:val="000000"/>
          <w:sz w:val="30"/>
        </w:rPr>
        <w:t>二、组织机构</w:t>
      </w:r>
    </w:p>
    <w:tbl>
      <w:tblPr>
        <w:tblStyle w:val="5"/>
        <w:tblW w:w="88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（专家委员会构成等情况）</w:t>
            </w:r>
          </w:p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</w:tr>
    </w:tbl>
    <w:p>
      <w:pPr>
        <w:jc w:val="left"/>
        <w:rPr>
          <w:rFonts w:ascii="黑体" w:hAnsi="仿宋" w:eastAsia="黑体"/>
          <w:color w:val="000000"/>
          <w:sz w:val="30"/>
        </w:rPr>
      </w:pPr>
      <w:r>
        <w:rPr>
          <w:rFonts w:hint="eastAsia" w:ascii="黑体" w:hAnsi="仿宋" w:eastAsia="黑体"/>
          <w:color w:val="000000"/>
          <w:sz w:val="30"/>
        </w:rPr>
        <w:t>三、竞赛安排</w:t>
      </w:r>
    </w:p>
    <w:tbl>
      <w:tblPr>
        <w:tblStyle w:val="5"/>
        <w:tblW w:w="88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（日程安排、奖项评审办法等）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="黑体" w:hAnsi="仿宋" w:eastAsia="黑体"/>
          <w:color w:val="000000"/>
          <w:sz w:val="30"/>
        </w:rPr>
      </w:pPr>
      <w:r>
        <w:rPr>
          <w:rFonts w:hint="eastAsia" w:ascii="黑体" w:hAnsi="仿宋" w:eastAsia="黑体"/>
          <w:color w:val="000000"/>
          <w:sz w:val="30"/>
        </w:rPr>
        <w:t>四、奖项设置</w:t>
      </w:r>
    </w:p>
    <w:tbl>
      <w:tblPr>
        <w:tblStyle w:val="5"/>
        <w:tblW w:w="88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（奖项设置及数量、获奖比例、奖励形式等）</w:t>
            </w: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</w:tc>
      </w:tr>
    </w:tbl>
    <w:p>
      <w:pPr>
        <w:jc w:val="left"/>
        <w:rPr>
          <w:rFonts w:ascii="黑体" w:hAnsi="仿宋" w:eastAsia="黑体"/>
          <w:color w:val="000000"/>
          <w:sz w:val="30"/>
        </w:rPr>
      </w:pPr>
      <w:r>
        <w:br w:type="page"/>
      </w:r>
      <w:r>
        <w:rPr>
          <w:rFonts w:hint="eastAsia" w:ascii="黑体" w:hAnsi="仿宋" w:eastAsia="黑体"/>
          <w:color w:val="000000"/>
          <w:sz w:val="30"/>
        </w:rPr>
        <w:t>五、承办高校意见</w:t>
      </w:r>
    </w:p>
    <w:tbl>
      <w:tblPr>
        <w:tblStyle w:val="5"/>
        <w:tblW w:w="88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单位（盖章）               负责人（签字）</w:t>
            </w:r>
          </w:p>
          <w:p>
            <w:pPr>
              <w:ind w:firstLine="360" w:firstLineChars="150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年    月    日</w:t>
            </w:r>
          </w:p>
        </w:tc>
      </w:tr>
    </w:tbl>
    <w:p>
      <w:pPr>
        <w:jc w:val="left"/>
        <w:rPr>
          <w:rFonts w:ascii="黑体" w:hAnsi="仿宋" w:eastAsia="黑体"/>
          <w:color w:val="000000"/>
          <w:sz w:val="30"/>
        </w:rPr>
      </w:pPr>
      <w:r>
        <w:rPr>
          <w:rFonts w:hint="eastAsia" w:ascii="黑体" w:hAnsi="仿宋" w:eastAsia="黑体"/>
          <w:color w:val="000000"/>
          <w:sz w:val="30"/>
        </w:rPr>
        <w:t>六、学科竞赛委员会</w:t>
      </w:r>
      <w:r>
        <w:rPr>
          <w:rFonts w:ascii="黑体" w:hAnsi="仿宋" w:eastAsia="黑体"/>
          <w:color w:val="000000"/>
          <w:sz w:val="30"/>
        </w:rPr>
        <w:t>意见</w:t>
      </w:r>
    </w:p>
    <w:tbl>
      <w:tblPr>
        <w:tblStyle w:val="5"/>
        <w:tblW w:w="88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8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</w:tbl>
    <w:p>
      <w:pPr>
        <w:spacing w:line="520" w:lineRule="exact"/>
        <w:rPr>
          <w:rFonts w:ascii="黑体" w:hAnsi="仿宋" w:eastAsia="黑体"/>
          <w:color w:val="000000"/>
          <w:sz w:val="30"/>
        </w:rPr>
      </w:pPr>
      <w:r>
        <w:rPr>
          <w:rFonts w:hint="eastAsia" w:ascii="黑体" w:hAnsi="仿宋" w:eastAsia="黑体"/>
          <w:color w:val="000000"/>
          <w:sz w:val="30"/>
        </w:rPr>
        <w:t>七</w:t>
      </w:r>
      <w:r>
        <w:rPr>
          <w:rFonts w:ascii="黑体" w:hAnsi="仿宋" w:eastAsia="黑体"/>
          <w:color w:val="000000"/>
          <w:sz w:val="30"/>
        </w:rPr>
        <w:t>、省教育厅意见</w:t>
      </w:r>
    </w:p>
    <w:tbl>
      <w:tblPr>
        <w:tblStyle w:val="6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</w:trPr>
        <w:tc>
          <w:tcPr>
            <w:tcW w:w="8926" w:type="dxa"/>
          </w:tcPr>
          <w:p>
            <w:pPr>
              <w:spacing w:line="520" w:lineRule="exact"/>
              <w:rPr>
                <w:rFonts w:ascii="黑体" w:hAnsi="仿宋" w:eastAsia="黑体"/>
                <w:color w:val="000000"/>
                <w:sz w:val="30"/>
              </w:rPr>
            </w:pPr>
          </w:p>
        </w:tc>
      </w:tr>
    </w:tbl>
    <w:p>
      <w:pPr>
        <w:spacing w:line="520" w:lineRule="exact"/>
        <w:rPr>
          <w:rFonts w:ascii="黑体" w:hAnsi="仿宋" w:eastAsia="黑体"/>
          <w:color w:val="000000"/>
          <w:sz w:val="30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N2RmOTg4MTQzNDZiZDgyOTA0ZjFlNDgwYTQ0YzMifQ=="/>
  </w:docVars>
  <w:rsids>
    <w:rsidRoot w:val="00B828B8"/>
    <w:rsid w:val="00001029"/>
    <w:rsid w:val="00036B27"/>
    <w:rsid w:val="000C6D8B"/>
    <w:rsid w:val="000D31DB"/>
    <w:rsid w:val="00137AA0"/>
    <w:rsid w:val="0014795E"/>
    <w:rsid w:val="00196D77"/>
    <w:rsid w:val="001C4344"/>
    <w:rsid w:val="003666E7"/>
    <w:rsid w:val="0037407F"/>
    <w:rsid w:val="00386837"/>
    <w:rsid w:val="003D2A0B"/>
    <w:rsid w:val="00405941"/>
    <w:rsid w:val="004535DB"/>
    <w:rsid w:val="00494CBD"/>
    <w:rsid w:val="004D513D"/>
    <w:rsid w:val="004E02D2"/>
    <w:rsid w:val="004F2927"/>
    <w:rsid w:val="005B1E64"/>
    <w:rsid w:val="005B38ED"/>
    <w:rsid w:val="005C035C"/>
    <w:rsid w:val="005D1FD4"/>
    <w:rsid w:val="00634E23"/>
    <w:rsid w:val="00653EC8"/>
    <w:rsid w:val="00654824"/>
    <w:rsid w:val="006E3079"/>
    <w:rsid w:val="006F5303"/>
    <w:rsid w:val="007D685D"/>
    <w:rsid w:val="007E1DB0"/>
    <w:rsid w:val="007E469A"/>
    <w:rsid w:val="008137B2"/>
    <w:rsid w:val="008165E6"/>
    <w:rsid w:val="00870254"/>
    <w:rsid w:val="008A4CDF"/>
    <w:rsid w:val="008B299C"/>
    <w:rsid w:val="008D4F8C"/>
    <w:rsid w:val="00927D99"/>
    <w:rsid w:val="00935543"/>
    <w:rsid w:val="00943DF7"/>
    <w:rsid w:val="00967F26"/>
    <w:rsid w:val="00986BE8"/>
    <w:rsid w:val="009A072A"/>
    <w:rsid w:val="009B17FE"/>
    <w:rsid w:val="00A35DFE"/>
    <w:rsid w:val="00A66992"/>
    <w:rsid w:val="00AC71F1"/>
    <w:rsid w:val="00AD29BA"/>
    <w:rsid w:val="00B20821"/>
    <w:rsid w:val="00B70716"/>
    <w:rsid w:val="00B828B8"/>
    <w:rsid w:val="00C40BD8"/>
    <w:rsid w:val="00C95C92"/>
    <w:rsid w:val="00CA7DBA"/>
    <w:rsid w:val="00CB2216"/>
    <w:rsid w:val="00CC2960"/>
    <w:rsid w:val="00CF0886"/>
    <w:rsid w:val="00D6707F"/>
    <w:rsid w:val="00D95D70"/>
    <w:rsid w:val="00E02AF8"/>
    <w:rsid w:val="00E1600E"/>
    <w:rsid w:val="00E308C3"/>
    <w:rsid w:val="00E66EC1"/>
    <w:rsid w:val="00EB13D2"/>
    <w:rsid w:val="00EE69CF"/>
    <w:rsid w:val="00F14A66"/>
    <w:rsid w:val="00F14D5C"/>
    <w:rsid w:val="00F376A9"/>
    <w:rsid w:val="00F71D38"/>
    <w:rsid w:val="00FC6DF5"/>
    <w:rsid w:val="00FF1B63"/>
    <w:rsid w:val="17753D5D"/>
    <w:rsid w:val="1F520C62"/>
    <w:rsid w:val="2AE259F2"/>
    <w:rsid w:val="40AC7270"/>
    <w:rsid w:val="41E7044E"/>
    <w:rsid w:val="46581536"/>
    <w:rsid w:val="487E4246"/>
    <w:rsid w:val="4BA36B27"/>
    <w:rsid w:val="5A351D10"/>
    <w:rsid w:val="679A48A7"/>
    <w:rsid w:val="6AEC046E"/>
    <w:rsid w:val="737311DD"/>
    <w:rsid w:val="755A4CD0"/>
    <w:rsid w:val="7A0677DB"/>
    <w:rsid w:val="7E1A0E29"/>
    <w:rsid w:val="7F53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362</Words>
  <Characters>365</Characters>
  <Lines>5</Lines>
  <Paragraphs>1</Paragraphs>
  <TotalTime>24</TotalTime>
  <ScaleCrop>false</ScaleCrop>
  <LinksUpToDate>false</LinksUpToDate>
  <CharactersWithSpaces>633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2019-03-28T07:45:00Z</dcterms:created>
  <dc:creator>Administrator</dc:creator>
  <cp:lastModifiedBy>gzjyt</cp:lastModifiedBy>
  <cp:lastPrinted>2021-07-02T03:08:00Z</cp:lastPrinted>
  <dcterms:modified xsi:type="dcterms:W3CDTF">2024-10-23T08:16:16Z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9AF85FE69632489BB41797EDCEC444BA</vt:lpwstr>
  </property>
</Properties>
</file>