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4A0CA">
      <w:pPr>
        <w:spacing w:after="156" w:afterLines="5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bCs/>
          <w:sz w:val="44"/>
          <w:szCs w:val="44"/>
        </w:rPr>
        <w:t>通识选修课程选课指南</w:t>
      </w:r>
    </w:p>
    <w:p w14:paraId="5D01D614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b/>
          <w:bCs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通识选修课程是为了培养学生多样化的思维方式，提高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学生的综合素质而面向全校学生选课设置的课程模块。面向2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021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级学生，</w:t>
      </w:r>
      <w:r>
        <w:rPr>
          <w:rFonts w:hint="eastAsia" w:ascii="仿宋" w:hAnsi="仿宋" w:eastAsia="仿宋"/>
          <w:sz w:val="32"/>
          <w:szCs w:val="32"/>
        </w:rPr>
        <w:t>主要开设“四史”教育、自然科学、人文社会科学、艺术与美育、生命与健康、创新创业、思维与方法 7 个类别的课程。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通识选修课程的课程规划及管理由学校统一发布实施，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共计8学分，原则上在第 2-7 学期开设，要求各专业学生必须修满8学分的通识选修课程，具体如下： </w:t>
      </w:r>
    </w:p>
    <w:p w14:paraId="4576CFE7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一、根据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学校人才培养方案要求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，2021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级各专业学生必须修满8学分的通识选修课程，要求如下：</w:t>
      </w:r>
    </w:p>
    <w:p w14:paraId="0BCE2993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1.理工类专业学生须修满 2 学分的人文科学类课程；</w:t>
      </w:r>
    </w:p>
    <w:p w14:paraId="3F236E86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2.经管、艺术类专业学生须修满 2 学分的自然科学类课程；</w:t>
      </w:r>
    </w:p>
    <w:p w14:paraId="35A41755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3.每个学生须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修满 1 学分“四史”教育类课程、2 学分创新创业类课程、2 学分艺术与美育类课程；</w:t>
      </w:r>
    </w:p>
    <w:p w14:paraId="11F92216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4.每个学生须在其余类别任选课程修满 1 学分。</w:t>
      </w:r>
    </w:p>
    <w:p w14:paraId="4E104C71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5.线下部分的通识教育选修课程需修 4 学分以上（含 4 学分）。</w:t>
      </w:r>
    </w:p>
    <w:p w14:paraId="400243BC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463CAB89">
      <w:pPr>
        <w:rPr>
          <w:rFonts w:ascii="仿宋" w:hAnsi="仿宋" w:eastAsia="仿宋"/>
          <w:sz w:val="32"/>
          <w:szCs w:val="32"/>
        </w:rPr>
      </w:pPr>
    </w:p>
    <w:p w14:paraId="43CB9BF5">
      <w:pPr>
        <w:rPr>
          <w:rFonts w:ascii="仿宋" w:hAnsi="仿宋" w:eastAsia="仿宋"/>
          <w:sz w:val="32"/>
          <w:szCs w:val="32"/>
        </w:rPr>
      </w:pPr>
    </w:p>
    <w:p w14:paraId="3F155567">
      <w:pPr>
        <w:ind w:left="420" w:left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通识教育学院</w:t>
      </w:r>
    </w:p>
    <w:p w14:paraId="0B8DD2CA">
      <w:pPr>
        <w:ind w:left="420" w:left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wNDMwMDQ1NGJiZTM5NDIzNzBiNDJmZjUwNDA0MTYifQ=="/>
  </w:docVars>
  <w:rsids>
    <w:rsidRoot w:val="00D610C3"/>
    <w:rsid w:val="00410DA8"/>
    <w:rsid w:val="004A0B2F"/>
    <w:rsid w:val="0070067E"/>
    <w:rsid w:val="00824561"/>
    <w:rsid w:val="00A81197"/>
    <w:rsid w:val="00D610C3"/>
    <w:rsid w:val="00F63F7F"/>
    <w:rsid w:val="0DE74C32"/>
    <w:rsid w:val="15EB3E1B"/>
    <w:rsid w:val="1DA8115B"/>
    <w:rsid w:val="1F54312C"/>
    <w:rsid w:val="24392B0D"/>
    <w:rsid w:val="28972FB8"/>
    <w:rsid w:val="2CF8144D"/>
    <w:rsid w:val="3D15373E"/>
    <w:rsid w:val="45D521A4"/>
    <w:rsid w:val="48C40AAE"/>
    <w:rsid w:val="4E685C19"/>
    <w:rsid w:val="541D5DDA"/>
    <w:rsid w:val="5B804524"/>
    <w:rsid w:val="62A41F1F"/>
    <w:rsid w:val="6316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411</Characters>
  <Lines>5</Lines>
  <Paragraphs>1</Paragraphs>
  <TotalTime>61</TotalTime>
  <ScaleCrop>false</ScaleCrop>
  <LinksUpToDate>false</LinksUpToDate>
  <CharactersWithSpaces>494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2023-06-19T16:59:00Z</dcterms:created>
  <dc:creator>Administrator</dc:creator>
  <cp:lastModifiedBy>Angel</cp:lastModifiedBy>
  <dcterms:modified xsi:type="dcterms:W3CDTF">2024-11-27T06:17:04Z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C71FC34B13694BD19D9D3354A827650F</vt:lpwstr>
  </property>
</Properties>
</file>