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3F7CC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/>
        <w:textAlignment w:val="auto"/>
        <w:rPr>
          <w:rFonts w:hint="eastAsia" w:ascii="华文中宋" w:hAnsi="华文中宋" w:eastAsia="华文中宋" w:cs="华文中宋"/>
          <w:b/>
          <w:bCs/>
          <w:sz w:val="48"/>
          <w:szCs w:val="48"/>
        </w:rPr>
      </w:pPr>
    </w:p>
    <w:p w14:paraId="2FEB8080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/>
        <w:textAlignment w:val="auto"/>
        <w:rPr>
          <w:rFonts w:hint="eastAsia" w:ascii="华文中宋" w:hAnsi="华文中宋" w:eastAsia="华文中宋" w:cs="华文中宋"/>
          <w:b/>
          <w:bCs/>
          <w:sz w:val="48"/>
          <w:szCs w:val="48"/>
        </w:rPr>
      </w:pPr>
      <w:bookmarkStart w:id="0" w:name="_GoBack"/>
      <w:r>
        <w:rPr>
          <w:rFonts w:hint="eastAsia" w:ascii="华文中宋" w:hAnsi="华文中宋" w:eastAsia="华文中宋" w:cs="华文中宋"/>
          <w:b/>
          <w:bCs/>
          <w:sz w:val="48"/>
          <w:szCs w:val="48"/>
          <w:lang w:val="en-US" w:eastAsia="zh-CN"/>
        </w:rPr>
        <w:t>贵州商学院新编（修订）教材</w:t>
      </w:r>
      <w:r>
        <w:rPr>
          <w:rFonts w:hint="eastAsia" w:ascii="华文中宋" w:hAnsi="华文中宋" w:eastAsia="华文中宋" w:cs="华文中宋"/>
          <w:b/>
          <w:bCs/>
          <w:sz w:val="48"/>
          <w:szCs w:val="48"/>
        </w:rPr>
        <w:t>申报表</w:t>
      </w:r>
    </w:p>
    <w:bookmarkEnd w:id="0"/>
    <w:p w14:paraId="4228F80D">
      <w:pPr>
        <w:rPr>
          <w:rFonts w:hint="eastAsia"/>
          <w:sz w:val="22"/>
          <w:szCs w:val="28"/>
        </w:rPr>
      </w:pPr>
    </w:p>
    <w:p w14:paraId="16E22D46">
      <w:pPr>
        <w:rPr>
          <w:rFonts w:hint="eastAsia"/>
          <w:sz w:val="22"/>
          <w:szCs w:val="28"/>
        </w:rPr>
      </w:pPr>
    </w:p>
    <w:p w14:paraId="5E6FA533">
      <w:pPr>
        <w:rPr>
          <w:rFonts w:hint="eastAsia"/>
          <w:sz w:val="22"/>
          <w:szCs w:val="28"/>
        </w:rPr>
      </w:pPr>
    </w:p>
    <w:p w14:paraId="352B99D4">
      <w:pPr>
        <w:rPr>
          <w:rFonts w:hint="eastAsia"/>
          <w:sz w:val="22"/>
          <w:szCs w:val="28"/>
        </w:rPr>
      </w:pPr>
    </w:p>
    <w:p w14:paraId="00BA1B1E">
      <w:pPr>
        <w:rPr>
          <w:rFonts w:hint="eastAsia"/>
          <w:sz w:val="22"/>
          <w:szCs w:val="28"/>
        </w:rPr>
      </w:pPr>
    </w:p>
    <w:p w14:paraId="37D0D73D">
      <w:pPr>
        <w:rPr>
          <w:rFonts w:hint="eastAsia"/>
          <w:sz w:val="22"/>
          <w:szCs w:val="28"/>
        </w:rPr>
      </w:pPr>
    </w:p>
    <w:p w14:paraId="21CC2B30">
      <w:pPr>
        <w:rPr>
          <w:rFonts w:hint="eastAsia"/>
          <w:sz w:val="22"/>
          <w:szCs w:val="28"/>
        </w:rPr>
      </w:pPr>
    </w:p>
    <w:tbl>
      <w:tblPr>
        <w:tblStyle w:val="15"/>
        <w:tblW w:w="4094" w:type="pct"/>
        <w:tblCellSpacing w:w="15" w:type="dxa"/>
        <w:tblInd w:w="7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70"/>
        <w:gridCol w:w="4205"/>
      </w:tblGrid>
      <w:tr w14:paraId="64FCA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tblCellSpacing w:w="15" w:type="dxa"/>
        </w:trPr>
        <w:tc>
          <w:tcPr>
            <w:tcW w:w="1909" w:type="pct"/>
            <w:shd w:val="clear" w:color="auto" w:fill="auto"/>
            <w:vAlign w:val="center"/>
          </w:tcPr>
          <w:p w14:paraId="6F0B50D2">
            <w:pPr>
              <w:keepNext w:val="0"/>
              <w:keepLines w:val="0"/>
              <w:widowControl/>
              <w:suppressLineNumbers w:val="0"/>
              <w:spacing w:beforeAutospacing="0" w:afterAutospacing="0" w:line="480" w:lineRule="auto"/>
              <w:ind w:left="0" w:right="0"/>
              <w:jc w:val="distribute"/>
              <w:rPr>
                <w:rFonts w:hint="default" w:ascii="黑体" w:hAnsi="黑体" w:eastAsia="黑体" w:cs="黑体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0"/>
                <w:szCs w:val="30"/>
                <w:lang w:val="en-US" w:eastAsia="zh-CN" w:bidi="ar"/>
              </w:rPr>
              <w:t>教材名称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0"/>
                <w:szCs w:val="30"/>
              </w:rPr>
              <w:t>：</w:t>
            </w:r>
          </w:p>
        </w:tc>
        <w:tc>
          <w:tcPr>
            <w:tcW w:w="302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55EB1A">
            <w:pPr>
              <w:keepNext w:val="0"/>
              <w:keepLines w:val="0"/>
              <w:suppressLineNumbers w:val="0"/>
              <w:spacing w:beforeAutospacing="0" w:afterAutospacing="0" w:line="480" w:lineRule="auto"/>
              <w:ind w:left="0" w:right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4C1E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tblCellSpacing w:w="15" w:type="dxa"/>
        </w:trPr>
        <w:tc>
          <w:tcPr>
            <w:tcW w:w="1909" w:type="pct"/>
            <w:shd w:val="clear" w:color="auto" w:fill="auto"/>
            <w:vAlign w:val="center"/>
          </w:tcPr>
          <w:p w14:paraId="3190503B">
            <w:pPr>
              <w:keepNext w:val="0"/>
              <w:keepLines w:val="0"/>
              <w:widowControl/>
              <w:suppressLineNumbers w:val="0"/>
              <w:spacing w:beforeAutospacing="0" w:afterAutospacing="0" w:line="480" w:lineRule="auto"/>
              <w:ind w:left="0" w:right="0"/>
              <w:jc w:val="distribute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0"/>
                <w:szCs w:val="30"/>
              </w:rPr>
              <w:t>申报人：</w:t>
            </w:r>
          </w:p>
        </w:tc>
        <w:tc>
          <w:tcPr>
            <w:tcW w:w="302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7DB30F">
            <w:pPr>
              <w:keepNext w:val="0"/>
              <w:keepLines w:val="0"/>
              <w:widowControl/>
              <w:suppressLineNumbers w:val="0"/>
              <w:spacing w:beforeAutospacing="0" w:afterAutospacing="0" w:line="480" w:lineRule="auto"/>
              <w:ind w:left="0" w:righ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3347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tblCellSpacing w:w="15" w:type="dxa"/>
        </w:trPr>
        <w:tc>
          <w:tcPr>
            <w:tcW w:w="1909" w:type="pct"/>
            <w:tcBorders>
              <w:bottom w:val="nil"/>
            </w:tcBorders>
            <w:shd w:val="clear" w:color="auto" w:fill="auto"/>
            <w:vAlign w:val="center"/>
          </w:tcPr>
          <w:p w14:paraId="2EAE76C9">
            <w:pPr>
              <w:keepNext w:val="0"/>
              <w:keepLines w:val="0"/>
              <w:widowControl/>
              <w:suppressLineNumbers w:val="0"/>
              <w:spacing w:beforeAutospacing="0" w:afterAutospacing="0" w:line="480" w:lineRule="auto"/>
              <w:ind w:left="0" w:leftChars="0" w:right="0" w:rightChars="0"/>
              <w:jc w:val="distribut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0"/>
                <w:szCs w:val="30"/>
                <w:lang w:val="en-US" w:eastAsia="zh-CN" w:bidi="ar"/>
              </w:rPr>
              <w:t>申报单位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0"/>
                <w:szCs w:val="30"/>
              </w:rPr>
              <w:t>（公章）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0"/>
                <w:szCs w:val="30"/>
                <w:lang w:val="en-US" w:eastAsia="zh-CN" w:bidi="ar"/>
              </w:rPr>
              <w:t>：</w:t>
            </w:r>
          </w:p>
        </w:tc>
        <w:tc>
          <w:tcPr>
            <w:tcW w:w="302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CD59D1">
            <w:pPr>
              <w:keepNext w:val="0"/>
              <w:keepLines w:val="0"/>
              <w:widowControl/>
              <w:suppressLineNumbers w:val="0"/>
              <w:spacing w:beforeAutospacing="0" w:afterAutospacing="0" w:line="480" w:lineRule="auto"/>
              <w:ind w:left="0" w:right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5D10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tblCellSpacing w:w="15" w:type="dxa"/>
        </w:trPr>
        <w:tc>
          <w:tcPr>
            <w:tcW w:w="1909" w:type="pct"/>
            <w:shd w:val="clear" w:color="auto" w:fill="auto"/>
            <w:vAlign w:val="center"/>
          </w:tcPr>
          <w:p w14:paraId="5ACAA14D">
            <w:pPr>
              <w:keepNext w:val="0"/>
              <w:keepLines w:val="0"/>
              <w:widowControl/>
              <w:suppressLineNumbers w:val="0"/>
              <w:spacing w:beforeAutospacing="0" w:afterAutospacing="0" w:line="480" w:lineRule="auto"/>
              <w:ind w:left="0" w:leftChars="0" w:right="0" w:rightChars="0"/>
              <w:jc w:val="distribut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0"/>
                <w:szCs w:val="30"/>
                <w:lang w:val="en-US" w:eastAsia="zh-CN" w:bidi="hi-I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0"/>
                <w:szCs w:val="30"/>
                <w:lang w:val="en-US" w:eastAsia="zh-CN" w:bidi="ar"/>
              </w:rPr>
              <w:t>联系电话：</w:t>
            </w:r>
          </w:p>
        </w:tc>
        <w:tc>
          <w:tcPr>
            <w:tcW w:w="302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7D5AF8">
            <w:pPr>
              <w:keepNext w:val="0"/>
              <w:keepLines w:val="0"/>
              <w:suppressLineNumbers w:val="0"/>
              <w:spacing w:beforeAutospacing="0" w:afterAutospacing="0" w:line="480" w:lineRule="auto"/>
              <w:ind w:left="0" w:right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C73D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tblCellSpacing w:w="15" w:type="dxa"/>
        </w:trPr>
        <w:tc>
          <w:tcPr>
            <w:tcW w:w="1909" w:type="pct"/>
            <w:shd w:val="clear" w:color="auto" w:fill="auto"/>
            <w:vAlign w:val="center"/>
          </w:tcPr>
          <w:p w14:paraId="1023488C">
            <w:pPr>
              <w:keepNext w:val="0"/>
              <w:keepLines w:val="0"/>
              <w:widowControl/>
              <w:suppressLineNumbers w:val="0"/>
              <w:spacing w:beforeAutospacing="0" w:afterAutospacing="0" w:line="480" w:lineRule="auto"/>
              <w:ind w:left="0" w:leftChars="0" w:right="0" w:rightChars="0"/>
              <w:jc w:val="distribute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0"/>
                <w:szCs w:val="30"/>
                <w:lang w:val="en-US" w:eastAsia="zh-CN" w:bidi="ar"/>
              </w:rPr>
              <w:t>申报时间：</w:t>
            </w:r>
          </w:p>
        </w:tc>
        <w:tc>
          <w:tcPr>
            <w:tcW w:w="302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5606A9">
            <w:pPr>
              <w:keepNext w:val="0"/>
              <w:keepLines w:val="0"/>
              <w:suppressLineNumbers w:val="0"/>
              <w:spacing w:beforeAutospacing="0" w:afterAutospacing="0" w:line="480" w:lineRule="auto"/>
              <w:ind w:left="0" w:right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1DD2DB71">
      <w:pPr>
        <w:rPr>
          <w:rFonts w:hint="eastAsia" w:eastAsia="黑体"/>
          <w:b w:val="0"/>
          <w:bCs w:val="0"/>
          <w:sz w:val="28"/>
          <w:szCs w:val="28"/>
        </w:rPr>
      </w:pPr>
    </w:p>
    <w:p w14:paraId="376714DC">
      <w:pPr>
        <w:rPr>
          <w:rFonts w:hint="eastAsia" w:eastAsia="黑体"/>
          <w:b w:val="0"/>
          <w:bCs w:val="0"/>
          <w:sz w:val="28"/>
          <w:szCs w:val="28"/>
        </w:rPr>
      </w:pPr>
    </w:p>
    <w:p w14:paraId="19C052D9">
      <w:pPr>
        <w:rPr>
          <w:rFonts w:hint="eastAsia" w:eastAsia="黑体"/>
          <w:b w:val="0"/>
          <w:bCs w:val="0"/>
          <w:sz w:val="28"/>
          <w:szCs w:val="28"/>
        </w:rPr>
      </w:pPr>
    </w:p>
    <w:p w14:paraId="500A4154">
      <w:pPr>
        <w:rPr>
          <w:rFonts w:hint="eastAsia" w:eastAsia="黑体"/>
          <w:b w:val="0"/>
          <w:bCs w:val="0"/>
          <w:sz w:val="28"/>
          <w:szCs w:val="28"/>
        </w:rPr>
      </w:pPr>
    </w:p>
    <w:p w14:paraId="63FEF11E">
      <w:pPr>
        <w:jc w:val="center"/>
        <w:rPr>
          <w:rFonts w:hint="default" w:eastAsia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eastAsia="黑体"/>
          <w:b w:val="0"/>
          <w:bCs w:val="0"/>
          <w:sz w:val="36"/>
          <w:szCs w:val="36"/>
          <w:lang w:val="en-US" w:eastAsia="zh-CN"/>
        </w:rPr>
        <w:t>贵州商学院教材工作指导委员会制</w:t>
      </w:r>
    </w:p>
    <w:p w14:paraId="3CDF2FCF">
      <w:pPr>
        <w:jc w:val="center"/>
        <w:rPr>
          <w:rFonts w:hint="eastAsia" w:eastAsia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eastAsia="黑体"/>
          <w:b w:val="0"/>
          <w:bCs w:val="0"/>
          <w:sz w:val="36"/>
          <w:szCs w:val="36"/>
          <w:lang w:val="en-US" w:eastAsia="zh-CN"/>
        </w:rPr>
        <w:t xml:space="preserve">2026年9月  </w:t>
      </w:r>
    </w:p>
    <w:p w14:paraId="0E064842">
      <w:pPr>
        <w:rPr>
          <w:rFonts w:hint="eastAsia" w:eastAsia="黑体"/>
          <w:b w:val="0"/>
          <w:bCs w:val="0"/>
          <w:sz w:val="28"/>
          <w:szCs w:val="28"/>
        </w:rPr>
      </w:pPr>
      <w:r>
        <w:rPr>
          <w:rFonts w:hint="eastAsia" w:eastAsia="黑体"/>
          <w:b w:val="0"/>
          <w:bCs w:val="0"/>
          <w:sz w:val="28"/>
          <w:szCs w:val="28"/>
        </w:rPr>
        <w:br w:type="page"/>
      </w:r>
    </w:p>
    <w:p w14:paraId="4B2450C5">
      <w:pPr>
        <w:jc w:val="center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填表说明</w:t>
      </w:r>
    </w:p>
    <w:p w14:paraId="6F53DC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.本表适用于贵州商学院教师新编（修订）教材申报审核工作，由教材主编填写教材基本信息，专家填写专家审核意见和结论，主编所属二级学院教材工作分指导委员会主任委员填写“学院教材工作分指导委员会审核意见”，学校教材工作指导委员会主任填写“学校教材工作指导委员会审定意见”。</w:t>
      </w:r>
    </w:p>
    <w:p w14:paraId="542CDE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2.教材类型：纸质教材、数字教材、活页式/工作手册式教材、配套教学资源（音视频、图册等）、其他。</w:t>
      </w:r>
    </w:p>
    <w:p w14:paraId="4EB8A6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3.学术审核主要包括教材内容的科学性、先进性和适用性三个方面，审核专家须逐项审核并填写具体意见。</w:t>
      </w:r>
    </w:p>
    <w:p w14:paraId="56D228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4.审核须有3名以上正高职称相关领域专家，包含一定比例校外专家，且与教材主编无直系亲属关系或重大利益关系。</w:t>
      </w:r>
    </w:p>
    <w:p w14:paraId="4706BC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5.审核结论分为“通过”“重新送审”“不予通过”三种，审核专家须明确勾选。</w:t>
      </w:r>
    </w:p>
    <w:p w14:paraId="1F58B8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6.结论为“重新送审”的教材，须按修改意见完成全部修改后，重新组织专家进行学术审核；结论“不予通过”的教材不得继续推进出版使用。</w:t>
      </w:r>
    </w:p>
    <w:p w14:paraId="2BF5EF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黑体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7.本表完成后连同教材书稿、重大选题和意识形态审查表一式一份报教材工作指导委员会办公室（教务处）备案。</w:t>
      </w:r>
    </w:p>
    <w:p w14:paraId="56ED70EB">
      <w:pPr>
        <w:rPr>
          <w:rFonts w:hint="eastAsia" w:eastAsia="黑体"/>
          <w:b w:val="0"/>
          <w:bCs w:val="0"/>
          <w:sz w:val="28"/>
          <w:szCs w:val="28"/>
        </w:rPr>
      </w:pPr>
      <w:r>
        <w:rPr>
          <w:rFonts w:hint="eastAsia" w:eastAsia="黑体"/>
          <w:b w:val="0"/>
          <w:bCs w:val="0"/>
          <w:sz w:val="28"/>
          <w:szCs w:val="28"/>
        </w:rPr>
        <w:br w:type="page"/>
      </w:r>
    </w:p>
    <w:p w14:paraId="225BF0A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120" w:line="360" w:lineRule="auto"/>
        <w:ind w:left="0" w:leftChars="0" w:firstLine="0" w:firstLineChars="0"/>
        <w:textAlignment w:val="auto"/>
        <w:rPr>
          <w:rFonts w:hint="eastAsia" w:eastAsia="黑体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教材基本情况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130"/>
        <w:gridCol w:w="3046"/>
        <w:gridCol w:w="1705"/>
        <w:gridCol w:w="1705"/>
      </w:tblGrid>
      <w:tr w14:paraId="6CB98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gridSpan w:val="2"/>
            <w:vAlign w:val="center"/>
          </w:tcPr>
          <w:p w14:paraId="3BACB995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center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教材名称</w:t>
            </w:r>
          </w:p>
        </w:tc>
        <w:tc>
          <w:tcPr>
            <w:tcW w:w="6456" w:type="dxa"/>
            <w:gridSpan w:val="3"/>
            <w:vAlign w:val="center"/>
          </w:tcPr>
          <w:p w14:paraId="2D3FEFEB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72D9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Align w:val="center"/>
          </w:tcPr>
          <w:p w14:paraId="7001B647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主编</w:t>
            </w:r>
          </w:p>
        </w:tc>
        <w:tc>
          <w:tcPr>
            <w:tcW w:w="1130" w:type="dxa"/>
            <w:vAlign w:val="center"/>
          </w:tcPr>
          <w:p w14:paraId="1B0FCB82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3046" w:type="dxa"/>
            <w:vAlign w:val="center"/>
          </w:tcPr>
          <w:p w14:paraId="1E9F7DBF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14:paraId="631B813B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称</w:t>
            </w:r>
          </w:p>
        </w:tc>
        <w:tc>
          <w:tcPr>
            <w:tcW w:w="1705" w:type="dxa"/>
            <w:vAlign w:val="center"/>
          </w:tcPr>
          <w:p w14:paraId="62FF7222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6EC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Align w:val="center"/>
          </w:tcPr>
          <w:p w14:paraId="2FE72B80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主编</w:t>
            </w:r>
          </w:p>
        </w:tc>
        <w:tc>
          <w:tcPr>
            <w:tcW w:w="1130" w:type="dxa"/>
            <w:vAlign w:val="center"/>
          </w:tcPr>
          <w:p w14:paraId="62A2280C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3046" w:type="dxa"/>
            <w:vAlign w:val="center"/>
          </w:tcPr>
          <w:p w14:paraId="3B9F8478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 w14:paraId="315BC217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称</w:t>
            </w:r>
          </w:p>
        </w:tc>
        <w:tc>
          <w:tcPr>
            <w:tcW w:w="1705" w:type="dxa"/>
            <w:vAlign w:val="center"/>
          </w:tcPr>
          <w:p w14:paraId="4BCE33A8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4975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  <w:vAlign w:val="center"/>
          </w:tcPr>
          <w:p w14:paraId="2280FFB7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参编</w:t>
            </w:r>
          </w:p>
        </w:tc>
        <w:tc>
          <w:tcPr>
            <w:tcW w:w="1130" w:type="dxa"/>
            <w:vAlign w:val="center"/>
          </w:tcPr>
          <w:p w14:paraId="7D895D51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3046" w:type="dxa"/>
            <w:vAlign w:val="center"/>
          </w:tcPr>
          <w:p w14:paraId="17B9C7FD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 w14:paraId="23D50835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称</w:t>
            </w:r>
          </w:p>
        </w:tc>
        <w:tc>
          <w:tcPr>
            <w:tcW w:w="1705" w:type="dxa"/>
            <w:vAlign w:val="center"/>
          </w:tcPr>
          <w:p w14:paraId="2E875AE2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3890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36" w:type="dxa"/>
            <w:vMerge w:val="continue"/>
            <w:vAlign w:val="center"/>
          </w:tcPr>
          <w:p w14:paraId="54001FD8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130" w:type="dxa"/>
            <w:vAlign w:val="center"/>
          </w:tcPr>
          <w:p w14:paraId="11417BF9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3046" w:type="dxa"/>
            <w:vAlign w:val="center"/>
          </w:tcPr>
          <w:p w14:paraId="55B5FF5B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 w14:paraId="24EA5B59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称</w:t>
            </w:r>
          </w:p>
        </w:tc>
        <w:tc>
          <w:tcPr>
            <w:tcW w:w="1705" w:type="dxa"/>
            <w:vAlign w:val="center"/>
          </w:tcPr>
          <w:p w14:paraId="201CA119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8C7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  <w:vAlign w:val="center"/>
          </w:tcPr>
          <w:p w14:paraId="098B3852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130" w:type="dxa"/>
            <w:vAlign w:val="center"/>
          </w:tcPr>
          <w:p w14:paraId="3BEBDEA1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3046" w:type="dxa"/>
            <w:vAlign w:val="center"/>
          </w:tcPr>
          <w:p w14:paraId="5521BB8D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 w14:paraId="6B078969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称</w:t>
            </w:r>
          </w:p>
        </w:tc>
        <w:tc>
          <w:tcPr>
            <w:tcW w:w="1705" w:type="dxa"/>
            <w:vAlign w:val="center"/>
          </w:tcPr>
          <w:p w14:paraId="6343D568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FFEC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gridSpan w:val="2"/>
            <w:vAlign w:val="center"/>
          </w:tcPr>
          <w:p w14:paraId="016E6F59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教材编写来源</w:t>
            </w:r>
          </w:p>
        </w:tc>
        <w:tc>
          <w:tcPr>
            <w:tcW w:w="6456" w:type="dxa"/>
            <w:gridSpan w:val="3"/>
          </w:tcPr>
          <w:p w14:paraId="3029DB1F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□省级及以上规划立项建设教材  □学校规划立项建设教材</w:t>
            </w:r>
          </w:p>
          <w:p w14:paraId="09D1C360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□其他：___________</w:t>
            </w:r>
          </w:p>
        </w:tc>
      </w:tr>
      <w:tr w14:paraId="26703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066" w:type="dxa"/>
            <w:gridSpan w:val="2"/>
            <w:vAlign w:val="center"/>
          </w:tcPr>
          <w:p w14:paraId="25A2901C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使用范围</w:t>
            </w:r>
          </w:p>
        </w:tc>
        <w:tc>
          <w:tcPr>
            <w:tcW w:w="3046" w:type="dxa"/>
          </w:tcPr>
          <w:p w14:paraId="700080C5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72E7CB75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教材类型</w:t>
            </w:r>
          </w:p>
        </w:tc>
        <w:tc>
          <w:tcPr>
            <w:tcW w:w="1705" w:type="dxa"/>
          </w:tcPr>
          <w:p w14:paraId="599143C5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0504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gridSpan w:val="2"/>
            <w:vAlign w:val="center"/>
          </w:tcPr>
          <w:p w14:paraId="46F5E2A2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出版社</w:t>
            </w:r>
          </w:p>
        </w:tc>
        <w:tc>
          <w:tcPr>
            <w:tcW w:w="3046" w:type="dxa"/>
          </w:tcPr>
          <w:p w14:paraId="5909F277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 w14:paraId="6D0EBF97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出版时间</w:t>
            </w:r>
          </w:p>
        </w:tc>
        <w:tc>
          <w:tcPr>
            <w:tcW w:w="1705" w:type="dxa"/>
          </w:tcPr>
          <w:p w14:paraId="37E2285C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F518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gridSpan w:val="2"/>
            <w:vAlign w:val="center"/>
          </w:tcPr>
          <w:p w14:paraId="2D11FB7B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出版经费来源</w:t>
            </w:r>
          </w:p>
        </w:tc>
        <w:tc>
          <w:tcPr>
            <w:tcW w:w="3046" w:type="dxa"/>
          </w:tcPr>
          <w:p w14:paraId="3A1C0DF1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705" w:type="dxa"/>
            <w:vAlign w:val="center"/>
          </w:tcPr>
          <w:p w14:paraId="13342847">
            <w:pPr>
              <w:keepNext w:val="0"/>
              <w:keepLines w:val="0"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教材字数</w:t>
            </w:r>
          </w:p>
        </w:tc>
        <w:tc>
          <w:tcPr>
            <w:tcW w:w="1705" w:type="dxa"/>
          </w:tcPr>
          <w:p w14:paraId="040BB81B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70498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4" w:hRule="atLeast"/>
        </w:trPr>
        <w:tc>
          <w:tcPr>
            <w:tcW w:w="8522" w:type="dxa"/>
            <w:gridSpan w:val="5"/>
            <w:vAlign w:val="top"/>
          </w:tcPr>
          <w:p w14:paraId="5CD1A829">
            <w:pPr>
              <w:keepNext w:val="0"/>
              <w:keepLines w:val="0"/>
              <w:suppressLineNumbers w:val="0"/>
              <w:spacing w:beforeAutospacing="0" w:afterAutospacing="0"/>
              <w:ind w:left="0" w:right="0"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教材内容简介（体现我校学科专业特色、符合应用型人才培养目标等情况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，限于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500字内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）：</w:t>
            </w:r>
          </w:p>
          <w:p w14:paraId="1F768693">
            <w:pPr>
              <w:keepNext w:val="0"/>
              <w:keepLines w:val="0"/>
              <w:suppressLineNumbers w:val="0"/>
              <w:spacing w:beforeAutospacing="0" w:afterAutospacing="0"/>
              <w:ind w:left="0" w:right="0"/>
              <w:jc w:val="left"/>
              <w:rPr>
                <w:rFonts w:hint="eastAsia" w:eastAsia="黑体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</w:tbl>
    <w:p w14:paraId="33CAA038">
      <w:pPr>
        <w:rPr>
          <w:rFonts w:hint="eastAsia" w:eastAsia="黑体"/>
          <w:b w:val="0"/>
          <w:bCs w:val="0"/>
          <w:sz w:val="28"/>
          <w:szCs w:val="28"/>
        </w:rPr>
      </w:pPr>
      <w:r>
        <w:rPr>
          <w:rFonts w:hint="eastAsia" w:eastAsia="黑体"/>
          <w:b w:val="0"/>
          <w:bCs w:val="0"/>
          <w:sz w:val="28"/>
          <w:szCs w:val="28"/>
        </w:rPr>
        <w:br w:type="page"/>
      </w:r>
    </w:p>
    <w:p w14:paraId="72C81724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/>
        </w:rPr>
      </w:pPr>
      <w:r>
        <w:rPr>
          <w:rFonts w:ascii="Times New Roman" w:hAnsi="Times New Roman" w:eastAsia="黑体" w:cs="Times New Roman"/>
          <w:b w:val="0"/>
          <w:bCs w:val="0"/>
          <w:sz w:val="28"/>
          <w:szCs w:val="28"/>
        </w:rPr>
        <w:t>学术审核</w:t>
      </w:r>
      <w:r>
        <w:rPr>
          <w:rFonts w:hint="eastAsia" w:cs="Times New Roman"/>
          <w:b w:val="0"/>
          <w:bCs w:val="0"/>
          <w:sz w:val="28"/>
          <w:szCs w:val="28"/>
          <w:lang w:val="en-US" w:eastAsia="zh-CN"/>
        </w:rPr>
        <w:t>指标（专家填写）</w:t>
      </w:r>
    </w:p>
    <w:tbl>
      <w:tblPr>
        <w:tblStyle w:val="16"/>
        <w:tblW w:w="8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5411"/>
        <w:gridCol w:w="525"/>
        <w:gridCol w:w="687"/>
        <w:gridCol w:w="672"/>
      </w:tblGrid>
      <w:tr w14:paraId="2F6F0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6F2FA4E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审核维度</w:t>
            </w:r>
          </w:p>
        </w:tc>
        <w:tc>
          <w:tcPr>
            <w:tcW w:w="5411" w:type="dxa"/>
            <w:vAlign w:val="center"/>
          </w:tcPr>
          <w:p w14:paraId="1F61D23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审核要点（依据《贵州商学院教材管理实施细则（2025 修订）》第十条、第十六条）</w:t>
            </w:r>
          </w:p>
        </w:tc>
        <w:tc>
          <w:tcPr>
            <w:tcW w:w="525" w:type="dxa"/>
            <w:vAlign w:val="center"/>
          </w:tcPr>
          <w:p w14:paraId="699CE63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  <w:tc>
          <w:tcPr>
            <w:tcW w:w="687" w:type="dxa"/>
            <w:vAlign w:val="center"/>
          </w:tcPr>
          <w:p w14:paraId="28723E5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基本符合</w:t>
            </w:r>
          </w:p>
        </w:tc>
        <w:tc>
          <w:tcPr>
            <w:tcW w:w="672" w:type="dxa"/>
            <w:vAlign w:val="center"/>
          </w:tcPr>
          <w:p w14:paraId="7C2E6D0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不符合</w:t>
            </w:r>
          </w:p>
        </w:tc>
      </w:tr>
      <w:tr w14:paraId="0A7D5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0" w:type="auto"/>
            <w:vAlign w:val="center"/>
          </w:tcPr>
          <w:p w14:paraId="78214BE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1.教材与人才培养适配性</w:t>
            </w:r>
          </w:p>
        </w:tc>
        <w:tc>
          <w:tcPr>
            <w:tcW w:w="5411" w:type="dxa"/>
            <w:vAlign w:val="center"/>
          </w:tcPr>
          <w:p w14:paraId="655E386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符合人才培养目标、课程教学标准；遵循教育教学与人才培养规律，满足课程教学实际需要，结构严谨、逻辑清晰、体系完备，体现学科特有思维方式，具有启发性，有利于激发学生创新潜能</w:t>
            </w:r>
          </w:p>
        </w:tc>
        <w:tc>
          <w:tcPr>
            <w:tcW w:w="525" w:type="dxa"/>
            <w:vAlign w:val="center"/>
          </w:tcPr>
          <w:p w14:paraId="1BAF6BC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87" w:type="dxa"/>
            <w:vAlign w:val="center"/>
          </w:tcPr>
          <w:p w14:paraId="1D42868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72" w:type="dxa"/>
            <w:vAlign w:val="center"/>
          </w:tcPr>
          <w:p w14:paraId="011FF08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  <w:tr w14:paraId="7F4E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0" w:type="auto"/>
            <w:vAlign w:val="center"/>
          </w:tcPr>
          <w:p w14:paraId="2193FBC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2.教材内容科学性</w:t>
            </w:r>
          </w:p>
        </w:tc>
        <w:tc>
          <w:tcPr>
            <w:tcW w:w="5411" w:type="dxa"/>
            <w:vAlign w:val="center"/>
          </w:tcPr>
          <w:p w14:paraId="00A5BD3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全面准确阐述学科基本理论、基础知识、基本方法、学术体系；概念阐释、原理论证、数据引用准确规范；反映学科教学科研最新进展，体现经济社会、科技发展新要求</w:t>
            </w:r>
          </w:p>
        </w:tc>
        <w:tc>
          <w:tcPr>
            <w:tcW w:w="525" w:type="dxa"/>
            <w:vAlign w:val="center"/>
          </w:tcPr>
          <w:p w14:paraId="1599D18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87" w:type="dxa"/>
            <w:vAlign w:val="center"/>
          </w:tcPr>
          <w:p w14:paraId="611F91B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72" w:type="dxa"/>
            <w:vAlign w:val="center"/>
          </w:tcPr>
          <w:p w14:paraId="3A0C6A6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  <w:tr w14:paraId="51B35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0" w:type="auto"/>
            <w:vAlign w:val="center"/>
          </w:tcPr>
          <w:p w14:paraId="4864DE0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3.学术创新性与特色</w:t>
            </w:r>
          </w:p>
        </w:tc>
        <w:tc>
          <w:tcPr>
            <w:tcW w:w="5411" w:type="dxa"/>
            <w:vAlign w:val="center"/>
          </w:tcPr>
          <w:p w14:paraId="4064C70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体现应用型本科办学定位；有学科创新或专业办学特色</w:t>
            </w:r>
          </w:p>
        </w:tc>
        <w:tc>
          <w:tcPr>
            <w:tcW w:w="525" w:type="dxa"/>
            <w:vAlign w:val="center"/>
          </w:tcPr>
          <w:p w14:paraId="0C17F51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87" w:type="dxa"/>
            <w:vAlign w:val="center"/>
          </w:tcPr>
          <w:p w14:paraId="778AE37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72" w:type="dxa"/>
            <w:vAlign w:val="center"/>
          </w:tcPr>
          <w:p w14:paraId="2F2F70C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  <w:tr w14:paraId="76A8E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0" w:type="auto"/>
            <w:vAlign w:val="center"/>
          </w:tcPr>
          <w:p w14:paraId="39E5A8E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4.理论联系实践水平</w:t>
            </w:r>
          </w:p>
        </w:tc>
        <w:tc>
          <w:tcPr>
            <w:tcW w:w="5411" w:type="dxa"/>
            <w:vAlign w:val="center"/>
          </w:tcPr>
          <w:p w14:paraId="6BCB4DD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充分反映中国特色社会主义实践；理论与实践结合恰当；案例、素材选取恰当合理</w:t>
            </w:r>
          </w:p>
        </w:tc>
        <w:tc>
          <w:tcPr>
            <w:tcW w:w="525" w:type="dxa"/>
            <w:vAlign w:val="center"/>
          </w:tcPr>
          <w:p w14:paraId="2DE770C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87" w:type="dxa"/>
            <w:vAlign w:val="center"/>
          </w:tcPr>
          <w:p w14:paraId="0A0110B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72" w:type="dxa"/>
            <w:vAlign w:val="center"/>
          </w:tcPr>
          <w:p w14:paraId="67E7CE0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  <w:tr w14:paraId="1F425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0" w:type="auto"/>
            <w:vAlign w:val="center"/>
          </w:tcPr>
          <w:p w14:paraId="443EE8F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5.选文与素材质量</w:t>
            </w:r>
          </w:p>
        </w:tc>
        <w:tc>
          <w:tcPr>
            <w:tcW w:w="5411" w:type="dxa"/>
            <w:vAlign w:val="center"/>
          </w:tcPr>
          <w:p w14:paraId="35DCB6E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选文篇目导向积极向上；选文作者历史评价、社会形象正面无重大争议；素材选取恰当</w:t>
            </w:r>
          </w:p>
        </w:tc>
        <w:tc>
          <w:tcPr>
            <w:tcW w:w="525" w:type="dxa"/>
            <w:vAlign w:val="center"/>
          </w:tcPr>
          <w:p w14:paraId="39C6CE8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87" w:type="dxa"/>
            <w:vAlign w:val="center"/>
          </w:tcPr>
          <w:p w14:paraId="00841DC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72" w:type="dxa"/>
            <w:vAlign w:val="center"/>
          </w:tcPr>
          <w:p w14:paraId="687BAFA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  <w:tr w14:paraId="6321B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0" w:type="auto"/>
            <w:vAlign w:val="center"/>
          </w:tcPr>
          <w:p w14:paraId="49B2151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6.学术规范与知识产权</w:t>
            </w:r>
          </w:p>
        </w:tc>
        <w:tc>
          <w:tcPr>
            <w:tcW w:w="5411" w:type="dxa"/>
            <w:vAlign w:val="center"/>
          </w:tcPr>
          <w:p w14:paraId="6A25935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符合学术规范；遵守知识产权相关法律法规；无民族、地域、性别、职业、年龄歧视；不存在商业广告或变相商业广告</w:t>
            </w:r>
          </w:p>
        </w:tc>
        <w:tc>
          <w:tcPr>
            <w:tcW w:w="525" w:type="dxa"/>
            <w:vAlign w:val="center"/>
          </w:tcPr>
          <w:p w14:paraId="3156E71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87" w:type="dxa"/>
            <w:vAlign w:val="center"/>
          </w:tcPr>
          <w:p w14:paraId="4AB4E6F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72" w:type="dxa"/>
            <w:vAlign w:val="center"/>
          </w:tcPr>
          <w:p w14:paraId="4ACB7C4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  <w:tr w14:paraId="77F07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0" w:type="auto"/>
            <w:vAlign w:val="center"/>
          </w:tcPr>
          <w:p w14:paraId="5CFB0C8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7.编写体例与文字编排</w:t>
            </w:r>
          </w:p>
        </w:tc>
        <w:tc>
          <w:tcPr>
            <w:tcW w:w="5411" w:type="dxa"/>
            <w:vAlign w:val="center"/>
          </w:tcPr>
          <w:p w14:paraId="4979AA3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编排科学合理；文字通顺，图表、注释、参考文献规范完整；难度梯度适配本校学生认知规律</w:t>
            </w:r>
          </w:p>
        </w:tc>
        <w:tc>
          <w:tcPr>
            <w:tcW w:w="525" w:type="dxa"/>
            <w:vAlign w:val="center"/>
          </w:tcPr>
          <w:p w14:paraId="164F98B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87" w:type="dxa"/>
            <w:vAlign w:val="center"/>
          </w:tcPr>
          <w:p w14:paraId="390DFAB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72" w:type="dxa"/>
            <w:vAlign w:val="center"/>
          </w:tcPr>
          <w:p w14:paraId="7454843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  <w:tr w14:paraId="2DD09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0" w:type="auto"/>
            <w:vAlign w:val="center"/>
          </w:tcPr>
          <w:p w14:paraId="7C57C11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  <w:t>8.修订更新情况</w:t>
            </w:r>
          </w:p>
        </w:tc>
        <w:tc>
          <w:tcPr>
            <w:tcW w:w="5411" w:type="dxa"/>
            <w:vAlign w:val="center"/>
          </w:tcPr>
          <w:p w14:paraId="2510364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  <w:t>充分吸纳党的理论创新、科技突破、学术最新成果，更新内容到位</w:t>
            </w: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highlight w:val="yellow"/>
                <w:lang w:val="en-US" w:eastAsia="zh-CN" w:bidi="ar"/>
              </w:rPr>
              <w:t>（限修订教材）</w:t>
            </w:r>
          </w:p>
        </w:tc>
        <w:tc>
          <w:tcPr>
            <w:tcW w:w="525" w:type="dxa"/>
            <w:vAlign w:val="center"/>
          </w:tcPr>
          <w:p w14:paraId="5A20398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87" w:type="dxa"/>
            <w:vAlign w:val="center"/>
          </w:tcPr>
          <w:p w14:paraId="68AD97C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  <w:tc>
          <w:tcPr>
            <w:tcW w:w="672" w:type="dxa"/>
            <w:vAlign w:val="center"/>
          </w:tcPr>
          <w:p w14:paraId="0BD015B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  <w:t>□</w:t>
            </w:r>
          </w:p>
        </w:tc>
      </w:tr>
    </w:tbl>
    <w:p w14:paraId="08822045">
      <w:pP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br w:type="page"/>
      </w:r>
    </w:p>
    <w:p w14:paraId="40276149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cs="Times New Roman"/>
          <w:b w:val="0"/>
          <w:bCs w:val="0"/>
          <w:sz w:val="28"/>
          <w:szCs w:val="28"/>
          <w:lang w:val="en-US" w:eastAsia="zh-CN"/>
        </w:rPr>
        <w:t>专家</w:t>
      </w:r>
      <w:r>
        <w:rPr>
          <w:rFonts w:ascii="Times New Roman" w:hAnsi="Times New Roman" w:eastAsia="黑体" w:cs="Times New Roman"/>
          <w:b w:val="0"/>
          <w:bCs w:val="0"/>
          <w:sz w:val="28"/>
          <w:szCs w:val="28"/>
        </w:rPr>
        <w:t>审核</w:t>
      </w:r>
      <w:r>
        <w:rPr>
          <w:rFonts w:hint="eastAsia" w:cs="Times New Roman"/>
          <w:b w:val="0"/>
          <w:bCs w:val="0"/>
          <w:sz w:val="28"/>
          <w:szCs w:val="28"/>
          <w:lang w:val="en-US" w:eastAsia="zh-CN"/>
        </w:rPr>
        <w:t>意见</w:t>
      </w:r>
    </w:p>
    <w:tbl>
      <w:tblPr>
        <w:tblStyle w:val="15"/>
        <w:tblW w:w="9040" w:type="dxa"/>
        <w:tblInd w:w="-184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480"/>
        <w:gridCol w:w="1190"/>
        <w:gridCol w:w="2102"/>
        <w:gridCol w:w="1298"/>
        <w:gridCol w:w="2040"/>
      </w:tblGrid>
      <w:tr w14:paraId="3E14A7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930" w:type="dxa"/>
            <w:noWrap w:val="0"/>
            <w:vAlign w:val="center"/>
          </w:tcPr>
          <w:p w14:paraId="5748736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0147A01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27E87BC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2102" w:type="dxa"/>
            <w:noWrap w:val="0"/>
            <w:vAlign w:val="center"/>
          </w:tcPr>
          <w:p w14:paraId="2C71835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181B05A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专业领域</w:t>
            </w:r>
          </w:p>
        </w:tc>
        <w:tc>
          <w:tcPr>
            <w:tcW w:w="2040" w:type="dxa"/>
            <w:noWrap w:val="0"/>
            <w:vAlign w:val="center"/>
          </w:tcPr>
          <w:p w14:paraId="36879AC1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689C5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930" w:type="dxa"/>
            <w:noWrap w:val="0"/>
            <w:vAlign w:val="center"/>
          </w:tcPr>
          <w:p w14:paraId="64BA912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407CA44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4629106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2102" w:type="dxa"/>
            <w:noWrap w:val="0"/>
            <w:vAlign w:val="center"/>
          </w:tcPr>
          <w:p w14:paraId="733DA3F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3639B83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专业领域</w:t>
            </w:r>
          </w:p>
        </w:tc>
        <w:tc>
          <w:tcPr>
            <w:tcW w:w="2040" w:type="dxa"/>
            <w:noWrap w:val="0"/>
            <w:vAlign w:val="center"/>
          </w:tcPr>
          <w:p w14:paraId="1CA3D1F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E72AE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30" w:type="dxa"/>
            <w:noWrap w:val="0"/>
            <w:vAlign w:val="center"/>
          </w:tcPr>
          <w:p w14:paraId="79085B8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242857D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1A31A63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2102" w:type="dxa"/>
            <w:noWrap w:val="0"/>
            <w:vAlign w:val="center"/>
          </w:tcPr>
          <w:p w14:paraId="538F1F04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270784C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专业领域</w:t>
            </w:r>
          </w:p>
        </w:tc>
        <w:tc>
          <w:tcPr>
            <w:tcW w:w="2040" w:type="dxa"/>
            <w:noWrap w:val="0"/>
            <w:vAlign w:val="center"/>
          </w:tcPr>
          <w:p w14:paraId="5F44C51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20B51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30" w:type="dxa"/>
            <w:noWrap w:val="0"/>
            <w:vAlign w:val="center"/>
          </w:tcPr>
          <w:p w14:paraId="78B7EDD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619EFF3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53F7D10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02" w:type="dxa"/>
            <w:noWrap w:val="0"/>
            <w:vAlign w:val="center"/>
          </w:tcPr>
          <w:p w14:paraId="42E169C9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6CE8B605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C59814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11F5A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4" w:hRule="atLeast"/>
        </w:trPr>
        <w:tc>
          <w:tcPr>
            <w:tcW w:w="9040" w:type="dxa"/>
            <w:gridSpan w:val="6"/>
            <w:noWrap w:val="0"/>
            <w:vAlign w:val="top"/>
          </w:tcPr>
          <w:p w14:paraId="294911A6">
            <w:pPr>
              <w:pStyle w:val="13"/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审核意见：</w:t>
            </w:r>
          </w:p>
          <w:p w14:paraId="1AF76D2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420" w:firstLine="240" w:firstLineChars="100"/>
              <w:jc w:val="righ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6C5EF11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420" w:firstLine="240" w:firstLineChars="100"/>
              <w:jc w:val="righ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0747CDF5">
            <w:pPr>
              <w:pStyle w:val="13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3378E27">
            <w:pPr>
              <w:pStyle w:val="13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22342A7">
            <w:pPr>
              <w:pStyle w:val="13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014BF715">
            <w:pPr>
              <w:pStyle w:val="13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6712766">
            <w:pPr>
              <w:pStyle w:val="13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专家签字：</w:t>
            </w:r>
          </w:p>
          <w:p w14:paraId="69112595">
            <w:pPr>
              <w:pStyle w:val="13"/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     年  月  日</w:t>
            </w:r>
          </w:p>
        </w:tc>
      </w:tr>
    </w:tbl>
    <w:p w14:paraId="75C82931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cs="Times New Roman"/>
          <w:b w:val="0"/>
          <w:bCs w:val="0"/>
          <w:sz w:val="28"/>
          <w:szCs w:val="28"/>
          <w:lang w:val="en-US" w:eastAsia="zh-CN"/>
        </w:rPr>
        <w:t>专家审核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结论</w:t>
      </w:r>
    </w:p>
    <w:tbl>
      <w:tblPr>
        <w:tblStyle w:val="15"/>
        <w:tblW w:w="9026" w:type="dxa"/>
        <w:tblInd w:w="-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26"/>
      </w:tblGrid>
      <w:tr w14:paraId="298DA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0" w:type="dxa"/>
              <w:left w:w="200" w:type="dxa"/>
              <w:bottom w:w="150" w:type="dxa"/>
              <w:right w:w="200" w:type="dxa"/>
            </w:tcMar>
            <w:vAlign w:val="top"/>
          </w:tcPr>
          <w:p w14:paraId="2EB8B75F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□ 通过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。教材符合各项要求，同意编写/出版。</w:t>
            </w:r>
          </w:p>
          <w:p w14:paraId="613A376A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□ 重新送审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。教材总体符合要求，需按上述意见修改完善，经重审后可编写/出版。</w:t>
            </w:r>
          </w:p>
          <w:p w14:paraId="6B28472D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□ 不予通过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。教材存在较大问题，不同意编写/出版。</w:t>
            </w:r>
          </w:p>
          <w:p w14:paraId="5DE5BB8B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2C73B3D">
            <w:pPr>
              <w:pStyle w:val="13"/>
              <w:keepNext w:val="0"/>
              <w:keepLines w:val="0"/>
              <w:widowControl/>
              <w:suppressLineNumbers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组长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签字：______________ </w:t>
            </w:r>
          </w:p>
          <w:p w14:paraId="143308A4">
            <w:pPr>
              <w:pStyle w:val="13"/>
              <w:keepNext w:val="0"/>
              <w:keepLines w:val="0"/>
              <w:widowControl/>
              <w:suppressLineNumbers w:val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</w:tr>
    </w:tbl>
    <w:p w14:paraId="4AB0B6EA">
      <w:pP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br w:type="page"/>
      </w:r>
    </w:p>
    <w:p w14:paraId="16BC9F63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8"/>
          <w:szCs w:val="28"/>
          <w:lang w:val="en-US" w:eastAsia="zh-CN"/>
        </w:rPr>
        <w:t>学院教材工作分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指导委员会审核意见</w:t>
      </w:r>
    </w:p>
    <w:tbl>
      <w:tblPr>
        <w:tblStyle w:val="15"/>
        <w:tblW w:w="9026" w:type="dxa"/>
        <w:tblInd w:w="-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26"/>
      </w:tblGrid>
      <w:tr w14:paraId="77C2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0" w:type="dxa"/>
              <w:left w:w="200" w:type="dxa"/>
              <w:bottom w:w="150" w:type="dxa"/>
              <w:right w:w="200" w:type="dxa"/>
            </w:tcMar>
            <w:vAlign w:val="top"/>
          </w:tcPr>
          <w:p w14:paraId="7721F39E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  <w:p w14:paraId="7870C937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  <w:p w14:paraId="06EF7DAF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  <w:p w14:paraId="52787279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  <w:p w14:paraId="01F6B80B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  <w:p w14:paraId="0D20F31C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            主任委员签字（公章）：</w:t>
            </w:r>
          </w:p>
          <w:p w14:paraId="559ADC09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7F1C5E7F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jc w:val="righ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年    月    日</w:t>
            </w:r>
          </w:p>
        </w:tc>
      </w:tr>
    </w:tbl>
    <w:p w14:paraId="524D9595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Times New Roman" w:hAnsi="Times New Roman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8"/>
          <w:szCs w:val="28"/>
          <w:lang w:val="en-US" w:eastAsia="zh-CN"/>
        </w:rPr>
        <w:t>学校教材工作指导委员会</w:t>
      </w:r>
      <w:r>
        <w:rPr>
          <w:rFonts w:hint="eastAsia" w:cs="Times New Roman"/>
          <w:b w:val="0"/>
          <w:bCs w:val="0"/>
          <w:sz w:val="28"/>
          <w:szCs w:val="28"/>
          <w:lang w:val="en-US" w:eastAsia="zh-CN"/>
        </w:rPr>
        <w:t>审定</w:t>
      </w:r>
      <w:r>
        <w:rPr>
          <w:rFonts w:hint="eastAsia" w:ascii="Times New Roman" w:hAnsi="Times New Roman" w:cs="Times New Roman"/>
          <w:b w:val="0"/>
          <w:bCs w:val="0"/>
          <w:sz w:val="28"/>
          <w:szCs w:val="28"/>
          <w:lang w:val="en-US" w:eastAsia="zh-CN"/>
        </w:rPr>
        <w:t>意见</w:t>
      </w:r>
    </w:p>
    <w:tbl>
      <w:tblPr>
        <w:tblStyle w:val="15"/>
        <w:tblW w:w="9026" w:type="dxa"/>
        <w:tblInd w:w="-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26"/>
      </w:tblGrid>
      <w:tr w14:paraId="57E89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0" w:type="dxa"/>
              <w:left w:w="200" w:type="dxa"/>
              <w:bottom w:w="150" w:type="dxa"/>
              <w:right w:w="200" w:type="dxa"/>
            </w:tcMar>
            <w:vAlign w:val="top"/>
          </w:tcPr>
          <w:p w14:paraId="474355D6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经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复核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，该教材已完成专家学术审核及二级学院教材工作分指导委员会审查，教材整体导向正确，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教材科学性、先进性和适用性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等方面符合《贵州商学院教材管理实施细则（2025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修订）》相关规定，专家审核程序合规，相关材料完备。同意该教材按程序开展后续编写（出版）相关工作。</w:t>
            </w:r>
          </w:p>
          <w:p w14:paraId="73461D20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                            主任签字（公章）：</w:t>
            </w:r>
          </w:p>
          <w:p w14:paraId="69081F0D">
            <w:pPr>
              <w:pStyle w:val="11"/>
              <w:keepNext w:val="0"/>
              <w:keepLines w:val="0"/>
              <w:widowControl/>
              <w:suppressLineNumbers w:val="0"/>
              <w:spacing w:before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                 年    月    日</w:t>
            </w:r>
          </w:p>
        </w:tc>
      </w:tr>
    </w:tbl>
    <w:p w14:paraId="5FE68F19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24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A8B181"/>
    <w:multiLevelType w:val="singleLevel"/>
    <w:tmpl w:val="AEA8B18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47BC"/>
    <w:rsid w:val="0048721A"/>
    <w:rsid w:val="00D56B04"/>
    <w:rsid w:val="01564D2E"/>
    <w:rsid w:val="01CB18B1"/>
    <w:rsid w:val="03BA6178"/>
    <w:rsid w:val="03CE5FCC"/>
    <w:rsid w:val="060B63F9"/>
    <w:rsid w:val="065C167B"/>
    <w:rsid w:val="0790023D"/>
    <w:rsid w:val="091D420B"/>
    <w:rsid w:val="09A45050"/>
    <w:rsid w:val="09F138C9"/>
    <w:rsid w:val="0B094445"/>
    <w:rsid w:val="0B696FB3"/>
    <w:rsid w:val="0C7D5BCC"/>
    <w:rsid w:val="0D881D7B"/>
    <w:rsid w:val="0EFD1F31"/>
    <w:rsid w:val="0F5E67C6"/>
    <w:rsid w:val="0FC85398"/>
    <w:rsid w:val="10016353"/>
    <w:rsid w:val="101420A5"/>
    <w:rsid w:val="10190A2A"/>
    <w:rsid w:val="10196798"/>
    <w:rsid w:val="10763A0F"/>
    <w:rsid w:val="116E6670"/>
    <w:rsid w:val="12D176F6"/>
    <w:rsid w:val="12E8175E"/>
    <w:rsid w:val="133B7A1B"/>
    <w:rsid w:val="142261EE"/>
    <w:rsid w:val="14296160"/>
    <w:rsid w:val="14F06FC3"/>
    <w:rsid w:val="152026D1"/>
    <w:rsid w:val="166D65D9"/>
    <w:rsid w:val="17B87156"/>
    <w:rsid w:val="19137658"/>
    <w:rsid w:val="19231FC9"/>
    <w:rsid w:val="19472589"/>
    <w:rsid w:val="1A0A5C16"/>
    <w:rsid w:val="1D1C5C45"/>
    <w:rsid w:val="1ED34450"/>
    <w:rsid w:val="1EF34CD3"/>
    <w:rsid w:val="20AD16FB"/>
    <w:rsid w:val="20F03A51"/>
    <w:rsid w:val="21EB0B5D"/>
    <w:rsid w:val="25043CC9"/>
    <w:rsid w:val="25530BC8"/>
    <w:rsid w:val="2579170A"/>
    <w:rsid w:val="262A42FE"/>
    <w:rsid w:val="27042DFE"/>
    <w:rsid w:val="28771E56"/>
    <w:rsid w:val="287967F4"/>
    <w:rsid w:val="28B00ECC"/>
    <w:rsid w:val="28B6765A"/>
    <w:rsid w:val="296D4B02"/>
    <w:rsid w:val="29E412C9"/>
    <w:rsid w:val="2A3779E2"/>
    <w:rsid w:val="2A5C0046"/>
    <w:rsid w:val="2D3E57C8"/>
    <w:rsid w:val="2D5708F0"/>
    <w:rsid w:val="2D7534FD"/>
    <w:rsid w:val="2E7908F2"/>
    <w:rsid w:val="2F0E5EC8"/>
    <w:rsid w:val="2F106B71"/>
    <w:rsid w:val="2F2D07B2"/>
    <w:rsid w:val="2FAE4940"/>
    <w:rsid w:val="330B3CCA"/>
    <w:rsid w:val="33305A23"/>
    <w:rsid w:val="3492592C"/>
    <w:rsid w:val="34B20BB8"/>
    <w:rsid w:val="34CB012C"/>
    <w:rsid w:val="34FA0BAE"/>
    <w:rsid w:val="351F381C"/>
    <w:rsid w:val="35B64B86"/>
    <w:rsid w:val="36B947E8"/>
    <w:rsid w:val="37AB62E1"/>
    <w:rsid w:val="37FA219D"/>
    <w:rsid w:val="387C6CD3"/>
    <w:rsid w:val="38864D4B"/>
    <w:rsid w:val="399D3740"/>
    <w:rsid w:val="3A410516"/>
    <w:rsid w:val="3C9F0383"/>
    <w:rsid w:val="3D087D75"/>
    <w:rsid w:val="3D203304"/>
    <w:rsid w:val="3D4F2F4A"/>
    <w:rsid w:val="3D761594"/>
    <w:rsid w:val="3EC76A8F"/>
    <w:rsid w:val="3F083A61"/>
    <w:rsid w:val="3F3E79D2"/>
    <w:rsid w:val="3F8B2050"/>
    <w:rsid w:val="401A063A"/>
    <w:rsid w:val="40B4752D"/>
    <w:rsid w:val="410460FD"/>
    <w:rsid w:val="416C5E78"/>
    <w:rsid w:val="42DF691D"/>
    <w:rsid w:val="44D02953"/>
    <w:rsid w:val="4535259B"/>
    <w:rsid w:val="456D0411"/>
    <w:rsid w:val="463B4047"/>
    <w:rsid w:val="46BE285F"/>
    <w:rsid w:val="47046CAB"/>
    <w:rsid w:val="474E7388"/>
    <w:rsid w:val="48164D90"/>
    <w:rsid w:val="489509A3"/>
    <w:rsid w:val="489C032E"/>
    <w:rsid w:val="49B22075"/>
    <w:rsid w:val="4A392FB7"/>
    <w:rsid w:val="4B653744"/>
    <w:rsid w:val="4BBE294B"/>
    <w:rsid w:val="4C1A4723"/>
    <w:rsid w:val="4C8114DB"/>
    <w:rsid w:val="4E9E7AAE"/>
    <w:rsid w:val="4EEF633A"/>
    <w:rsid w:val="4F43529A"/>
    <w:rsid w:val="4F4F0A39"/>
    <w:rsid w:val="50571C4F"/>
    <w:rsid w:val="510C6D30"/>
    <w:rsid w:val="529F0D75"/>
    <w:rsid w:val="52FE6B4C"/>
    <w:rsid w:val="532347BC"/>
    <w:rsid w:val="53E21E30"/>
    <w:rsid w:val="54902423"/>
    <w:rsid w:val="54A07E54"/>
    <w:rsid w:val="5507415E"/>
    <w:rsid w:val="558439C0"/>
    <w:rsid w:val="559F1EE2"/>
    <w:rsid w:val="55FB651C"/>
    <w:rsid w:val="568630E0"/>
    <w:rsid w:val="56FE6056"/>
    <w:rsid w:val="57825F9E"/>
    <w:rsid w:val="583E0FCC"/>
    <w:rsid w:val="58994A1B"/>
    <w:rsid w:val="58B8154B"/>
    <w:rsid w:val="5A5468C1"/>
    <w:rsid w:val="5ACD14E0"/>
    <w:rsid w:val="5B06702E"/>
    <w:rsid w:val="5B60727D"/>
    <w:rsid w:val="5BFF0AFB"/>
    <w:rsid w:val="5CE47EC3"/>
    <w:rsid w:val="5E635D67"/>
    <w:rsid w:val="5EAB5E7A"/>
    <w:rsid w:val="5F48659A"/>
    <w:rsid w:val="5F8913CC"/>
    <w:rsid w:val="5FE44BAF"/>
    <w:rsid w:val="60825D61"/>
    <w:rsid w:val="6140060E"/>
    <w:rsid w:val="61413A18"/>
    <w:rsid w:val="61F3537E"/>
    <w:rsid w:val="6223089F"/>
    <w:rsid w:val="631C6D2A"/>
    <w:rsid w:val="63434487"/>
    <w:rsid w:val="63E45201"/>
    <w:rsid w:val="65387C9C"/>
    <w:rsid w:val="655F03DC"/>
    <w:rsid w:val="65E53A23"/>
    <w:rsid w:val="6874064A"/>
    <w:rsid w:val="69DB1359"/>
    <w:rsid w:val="6A9D076F"/>
    <w:rsid w:val="6BBA2ACB"/>
    <w:rsid w:val="6CC10EBE"/>
    <w:rsid w:val="6D6D516B"/>
    <w:rsid w:val="6F3D1836"/>
    <w:rsid w:val="6FFC4D49"/>
    <w:rsid w:val="705A5463"/>
    <w:rsid w:val="7062485B"/>
    <w:rsid w:val="71310393"/>
    <w:rsid w:val="71517F78"/>
    <w:rsid w:val="717F4353"/>
    <w:rsid w:val="732267F0"/>
    <w:rsid w:val="733B70A9"/>
    <w:rsid w:val="735A0643"/>
    <w:rsid w:val="73B33B60"/>
    <w:rsid w:val="74104B37"/>
    <w:rsid w:val="74D915A4"/>
    <w:rsid w:val="7512151E"/>
    <w:rsid w:val="75F126B1"/>
    <w:rsid w:val="768C460E"/>
    <w:rsid w:val="77A727DC"/>
    <w:rsid w:val="7820118F"/>
    <w:rsid w:val="78FF6FF6"/>
    <w:rsid w:val="79145048"/>
    <w:rsid w:val="7A5D4AD7"/>
    <w:rsid w:val="7B8B68CE"/>
    <w:rsid w:val="7BC97D36"/>
    <w:rsid w:val="7C8F5C81"/>
    <w:rsid w:val="7DAD7BBE"/>
    <w:rsid w:val="7E617E0B"/>
    <w:rsid w:val="7E762DB4"/>
    <w:rsid w:val="7ED405DD"/>
    <w:rsid w:val="7F83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hi-IN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样式1"/>
    <w:basedOn w:val="1"/>
    <w:qFormat/>
    <w:uiPriority w:val="0"/>
    <w:rPr>
      <w:rFonts w:asciiTheme="minorAscii" w:hAnsiTheme="minorAscii"/>
    </w:rPr>
  </w:style>
  <w:style w:type="paragraph" w:customStyle="1" w:styleId="20">
    <w:name w:val="题注1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宋体"/>
      <w:kern w:val="2"/>
      <w:sz w:val="24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5aae9aff-1413-45a8-94ab-3dd32666aec4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6F0B50D2</paraID>
      <start>4</start>
      <end>5</end>
      <status>modified</status>
      <modifiedWord>：</modifiedWord>
      <trackRevisions>false</trackRevisions>
    </reviewItem>
    <reviewItem>
      <errorID>75a64c2c-2655-4018-b752-867aac41da34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3190503B</paraID>
      <start>4</start>
      <end>5</end>
      <status>modified</status>
      <modifiedWord>：</modifiedWord>
      <trackRevisions>false</trackRevisions>
    </reviewItem>
    <reviewItem>
      <errorID>af92ac8d-bbc4-4262-9977-51ed45967c75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2EAE76C9</paraID>
      <start>4</start>
      <end>5</end>
      <status>modified</status>
      <modifiedWord>：</modifiedWord>
      <trackRevisions>false</trackRevisions>
    </reviewItem>
    <reviewItem>
      <errorID>fa9a2d01-dbf0-44f5-997d-68753554340d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6C8215ED</paraID>
      <start>7</start>
      <end>8</end>
      <status>modified</status>
      <modifiedWord>：</modifiedWord>
      <trackRevisions>false</trackRevisions>
    </reviewItem>
    <reviewItem>
      <errorID>94b4027a-55f3-4241-8b34-2c435052239c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45C63B5C</paraID>
      <start>4</start>
      <end>5</end>
      <status>modified</status>
      <modifiedWord>：</modifiedWord>
      <trackRevisions>false</trackRevisions>
    </reviewItem>
    <reviewItem>
      <errorID>86053726-c6d5-4923-8c97-df6734c302ee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6F6A9500</paraID>
      <start>3</start>
      <end>4</end>
      <status>modified</status>
      <modifiedWord>：</modifiedWord>
      <trackRevisions>false</trackRevisions>
    </reviewItem>
    <reviewItem>
      <errorID>c5cebbbd-11a4-458a-8df4-c7962e26482a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1EBF6A86</paraID>
      <start>6</start>
      <end>7</end>
      <status>modified</status>
      <modifiedWord>：</modifiedWord>
      <trackRevisions>false</trackRevisions>
    </reviewItem>
    <reviewItem>
      <errorID>e1722ffa-8121-4e2d-beed-19c6a9c27196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28513FEB</paraID>
      <start>4</start>
      <end>5</end>
      <status>modified</status>
      <modifiedWord>：</modifiedWord>
      <trackRevisions>false</trackRevisions>
    </reviewItem>
    <reviewItem>
      <errorID>580bc9a6-614c-49be-ba02-abf728db72cd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1F61D23B</paraID>
      <start>21</start>
      <end>22</end>
      <status>ignored</status>
      <modifiedWord/>
      <trackRevisions>false</trackRevisions>
    </reviewItem>
    <reviewItem>
      <errorID>a45d68ab-dbb5-4e56-abc8-469c7fe5d08a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1F61D23B</paraID>
      <start>29</start>
      <end>30</end>
      <status>ignored</status>
      <modifiedWord/>
      <trackRevisions>false</trackRevisions>
    </reviewItem>
    <reviewItem>
      <errorID>c470d01d-8557-40e6-b701-d279ea2caff0</errorID>
      <errorWord>，</errorWord>
      <group>L1_Word</group>
      <groupName>字词问题</groupName>
      <ability>L2_Typo</ability>
      <abilityName>字词错误</abilityName>
      <candidateList>
        <item>，有</item>
      </candidateList>
      <explain/>
      <paraID>655E386E</paraID>
      <start>72</start>
      <end>74</end>
      <status>modified</status>
      <modifiedWord>，有</modifiedWord>
      <trackRevisions>false</trackRevisions>
    </reviewItem>
    <reviewItem>
      <errorID>0a9b1e2a-cd84-4a62-9898-6d5e07825a08</errorID>
      <errorWord>3</errorWord>
      <group>L1_Word</group>
      <groupName>字词问题</groupName>
      <ability>L2_Typo</ability>
      <abilityName>字词错误</abilityName>
      <candidateList>
        <item>有3</item>
      </candidateList>
      <explain/>
      <paraID>2BC19AA8</paraID>
      <start>5</start>
      <end>7</end>
      <status>modified</status>
      <modifiedWord>有3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bbc444d-e88f-411a-8acb-cd75f5718c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1503</Words>
  <Characters>1552</Characters>
  <Lines>0</Lines>
  <Paragraphs>0</Paragraphs>
  <TotalTime>0</TotalTime>
  <ScaleCrop>false</ScaleCrop>
  <LinksUpToDate>false</LinksUpToDate>
  <CharactersWithSpaces>1718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2026-09-14T04:18:00Z</dcterms:created>
  <dc:creator>唐明贵</dc:creator>
  <cp:lastModifiedBy> 花朵花朵</cp:lastModifiedBy>
  <cp:lastPrinted>2026-09-22T08:53:00Z</cp:lastPrinted>
  <dcterms:modified xsi:type="dcterms:W3CDTF">2026-09-30T01:32:11Z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34CE44F1AC5C4A46A35C17CB068D1951_13</vt:lpwstr>
  </property>
  <property fmtid="{D5CDD505-2E9C-101B-9397-08002B2CF9AE}" pid="4" name="KSOTemplateDocerSaveRecord">
    <vt:lpwstr>eyJoZGlkIjoiNjc0MDE4MWYwN2MxNzlkMmIwYmI1MzRhZDFlYzA4MzIiLCJ1c2VySWQiOiIxOTAyMjM0OTcifQ==</vt:lpwstr>
  </property>
</Properties>
</file>