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998"/>
        <w:gridCol w:w="760"/>
        <w:gridCol w:w="1710"/>
        <w:gridCol w:w="1557"/>
        <w:gridCol w:w="3672"/>
        <w:gridCol w:w="760"/>
        <w:gridCol w:w="1218"/>
        <w:gridCol w:w="1336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988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/>
                <w:sz w:val="32"/>
                <w:szCs w:val="32"/>
              </w:rPr>
              <w:t>2006-2013年入学超过最长学习年限学生名单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0601606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10441061034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财金系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投资与理财07-1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20512071040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吴元菊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10441071017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投资与理财07-1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曾贵勇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10532071025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导游07-1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50112071020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工商企业管理07-1班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岑星明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40302081042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电会08-1班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周能莲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10203081035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营销与策划08-1班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陈发兵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酒店管理08-1班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保留学籍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10101081035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工商企业管理08-1班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石凯华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10401081063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财金系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金融与证券08-1班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20302091057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会计电算化09-1班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李雅丽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20302091009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会计电算化09-1班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何晋园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20302091002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会计电算化09-1班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肖静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10202091065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广告经营与管理09-1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徐金礼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10505091059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餐饮管理与服务09-1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伍小进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30205091038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装饰艺术设计09-1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10405091060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财金系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公共事务管理09-1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50302093064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会计电算化09-3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20502091046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酒店管理09-1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潘新星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10202091058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广告经营与管理09-1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毛运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20201091033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市场营销09-1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赵云燕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50201091042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市场营销09-1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王梦雪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会计电算化10-2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孟晟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会计电算化10-2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邰侨侨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50201102009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市场营销10-2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阮海芬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60302133001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省财校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会计电算化13-3班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姚光艳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50302111085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会计电算化11-2班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梁天君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10605111015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60302111030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省财校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会计电算化11-1班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钟玉刚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60302111042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省财校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会计电算化11-1班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杨真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10706121001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装饰艺术设计12-1班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冯浪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10608131028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电子设备与运行管理2013-1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伍贤丹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10105131040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10205131014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付文雯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30801133022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表演艺术(学前教育)2013-3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20302131017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10107132001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连锁经营管理2013-2班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20604131037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30801131022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表演艺术(舞、器)2013-1班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徐宗礼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10401132006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财金系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金融与证券2013-2班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李法松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10201131053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10107131039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连锁经营管理2013-1班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罗梦香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10502131052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刘江涛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10107131046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连锁经营管理2013-1班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周训柳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10203131036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营销与策划2013-1班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李亚芬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20502131031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10201131024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60302132046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省财校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会计电算化2013-2班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岑祥炼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10609131041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董梅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10601131035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计算机信息管理2013-1班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10401132032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财金系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金融与证券2013-2班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杨茗然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20302132026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会计电算化2013-2班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10402131018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财金系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赵佳豪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20604131016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曾思琪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10106131036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10706131041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装饰艺术设计2013-1班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杜典高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10706132011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装饰艺术设计2013-2班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杨雷浩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10401132023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财金系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金融与证券2013-2班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20130901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46E03"/>
    <w:rsid w:val="0DC4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2018-11-20T04:13:00Z</dcterms:created>
  <dc:creator>moment A rhythm</dc:creator>
  <cp:lastModifiedBy>moment A rhythm</cp:lastModifiedBy>
  <dcterms:modified xsi:type="dcterms:W3CDTF">2018-11-20T04:14:20Z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