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60F" w:rsidRDefault="0061281D">
      <w:pPr>
        <w:spacing w:beforeLines="50" w:before="156" w:afterLines="50" w:after="156"/>
        <w:jc w:val="center"/>
        <w:rPr>
          <w:rStyle w:val="Char1CharCharCharCharCharCharCharCharCharCharCharCharCharCharCharCharCharCharCharCharCharCharCharCharCharChar"/>
          <w:b/>
          <w:szCs w:val="21"/>
        </w:rPr>
      </w:pPr>
      <w:r w:rsidRPr="0061281D">
        <w:rPr>
          <w:rStyle w:val="Char1CharCharCharCharCharCharCharCharCharCharCharCharCharCharCharCharCharCharCharCharCharCharCharCharCharChar"/>
          <w:rFonts w:hint="eastAsia"/>
          <w:b/>
          <w:szCs w:val="21"/>
        </w:rPr>
        <w:t>贵州商学院一流课程培育项目《计算机文化基础》</w:t>
      </w:r>
      <w:proofErr w:type="gramStart"/>
      <w:r w:rsidRPr="0061281D">
        <w:rPr>
          <w:rStyle w:val="Char1CharCharCharCharCharCharCharCharCharCharCharCharCharCharCharCharCharCharCharCharCharCharCharCharCharChar"/>
          <w:rFonts w:hint="eastAsia"/>
          <w:b/>
          <w:szCs w:val="21"/>
        </w:rPr>
        <w:t>微课资源</w:t>
      </w:r>
      <w:proofErr w:type="gramEnd"/>
      <w:r w:rsidRPr="0061281D">
        <w:rPr>
          <w:rStyle w:val="Char1CharCharCharCharCharCharCharCharCharCharCharCharCharCharCharCharCharCharCharCharCharCharCharCharCharChar"/>
          <w:rFonts w:hint="eastAsia"/>
          <w:b/>
          <w:szCs w:val="21"/>
        </w:rPr>
        <w:t>建设服务参数</w:t>
      </w:r>
    </w:p>
    <w:p w:rsidR="0006760F" w:rsidRDefault="00C20E30">
      <w:pPr>
        <w:spacing w:beforeLines="50" w:before="156" w:afterLines="50" w:after="156"/>
        <w:rPr>
          <w:rStyle w:val="Char1CharCharCharCharCharCharCharCharCharCharCharCharCharCharCharCharCharCharCharCharCharCharCharCharCharChar"/>
          <w:b/>
          <w:szCs w:val="21"/>
        </w:rPr>
      </w:pPr>
      <w:r>
        <w:rPr>
          <w:rStyle w:val="Char1CharCharCharCharCharCharCharCharCharCharCharCharCharCharCharCharCharCharCharCharCharCharCharCharCharChar"/>
          <w:rFonts w:hint="eastAsia"/>
          <w:b/>
          <w:szCs w:val="21"/>
        </w:rPr>
        <w:t>1、采购清单</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301"/>
        <w:gridCol w:w="4652"/>
        <w:gridCol w:w="913"/>
      </w:tblGrid>
      <w:tr w:rsidR="0006760F">
        <w:trPr>
          <w:trHeight w:val="452"/>
          <w:jc w:val="center"/>
        </w:trPr>
        <w:tc>
          <w:tcPr>
            <w:tcW w:w="770" w:type="dxa"/>
            <w:vAlign w:val="center"/>
          </w:tcPr>
          <w:p w:rsidR="0006760F" w:rsidRDefault="00C20E30">
            <w:pPr>
              <w:jc w:val="center"/>
              <w:rPr>
                <w:rFonts w:ascii="宋体" w:hAnsi="宋体" w:cs="宋体"/>
                <w:b/>
                <w:bCs/>
                <w:kern w:val="0"/>
                <w:szCs w:val="21"/>
              </w:rPr>
            </w:pPr>
            <w:r>
              <w:rPr>
                <w:rFonts w:ascii="宋体" w:hAnsi="宋体" w:cs="宋体" w:hint="eastAsia"/>
                <w:b/>
                <w:bCs/>
                <w:kern w:val="0"/>
                <w:szCs w:val="21"/>
              </w:rPr>
              <w:t>序号</w:t>
            </w:r>
          </w:p>
        </w:tc>
        <w:tc>
          <w:tcPr>
            <w:tcW w:w="2301" w:type="dxa"/>
            <w:vAlign w:val="center"/>
          </w:tcPr>
          <w:p w:rsidR="0006760F" w:rsidRDefault="00C20E30">
            <w:pPr>
              <w:jc w:val="center"/>
              <w:rPr>
                <w:rFonts w:ascii="宋体" w:hAnsi="宋体" w:cs="宋体"/>
                <w:b/>
                <w:bCs/>
                <w:kern w:val="0"/>
                <w:szCs w:val="21"/>
              </w:rPr>
            </w:pPr>
            <w:r>
              <w:rPr>
                <w:rFonts w:ascii="宋体" w:hAnsi="宋体" w:cs="宋体" w:hint="eastAsia"/>
                <w:b/>
                <w:bCs/>
                <w:kern w:val="0"/>
                <w:szCs w:val="21"/>
              </w:rPr>
              <w:t>项目内容</w:t>
            </w:r>
          </w:p>
        </w:tc>
        <w:tc>
          <w:tcPr>
            <w:tcW w:w="4652" w:type="dxa"/>
            <w:vAlign w:val="center"/>
          </w:tcPr>
          <w:p w:rsidR="0006760F" w:rsidRDefault="00C20E30">
            <w:pPr>
              <w:jc w:val="center"/>
              <w:rPr>
                <w:rFonts w:ascii="宋体" w:hAnsi="宋体" w:cs="宋体"/>
                <w:b/>
                <w:bCs/>
                <w:kern w:val="0"/>
                <w:szCs w:val="21"/>
              </w:rPr>
            </w:pPr>
            <w:r>
              <w:rPr>
                <w:rFonts w:ascii="宋体" w:hAnsi="宋体" w:cs="宋体" w:hint="eastAsia"/>
                <w:b/>
                <w:bCs/>
                <w:kern w:val="0"/>
                <w:szCs w:val="21"/>
              </w:rPr>
              <w:t>内容</w:t>
            </w:r>
          </w:p>
        </w:tc>
        <w:tc>
          <w:tcPr>
            <w:tcW w:w="913" w:type="dxa"/>
            <w:vAlign w:val="center"/>
          </w:tcPr>
          <w:p w:rsidR="0006760F" w:rsidRDefault="00C20E30">
            <w:pPr>
              <w:jc w:val="center"/>
              <w:rPr>
                <w:rFonts w:ascii="宋体" w:hAnsi="宋体" w:cs="宋体"/>
                <w:b/>
                <w:bCs/>
                <w:kern w:val="0"/>
                <w:szCs w:val="21"/>
              </w:rPr>
            </w:pPr>
            <w:r>
              <w:rPr>
                <w:rFonts w:ascii="宋体" w:hAnsi="宋体" w:cs="宋体" w:hint="eastAsia"/>
                <w:b/>
                <w:bCs/>
                <w:kern w:val="0"/>
                <w:szCs w:val="21"/>
              </w:rPr>
              <w:t>数量</w:t>
            </w:r>
          </w:p>
        </w:tc>
      </w:tr>
      <w:tr w:rsidR="0006760F">
        <w:trPr>
          <w:trHeight w:val="614"/>
          <w:jc w:val="center"/>
        </w:trPr>
        <w:tc>
          <w:tcPr>
            <w:tcW w:w="770" w:type="dxa"/>
            <w:vAlign w:val="center"/>
          </w:tcPr>
          <w:p w:rsidR="0006760F" w:rsidRDefault="00C20E30">
            <w:pPr>
              <w:jc w:val="center"/>
              <w:rPr>
                <w:rFonts w:ascii="宋体" w:hAnsi="宋体" w:cs="宋体"/>
                <w:kern w:val="0"/>
                <w:szCs w:val="21"/>
              </w:rPr>
            </w:pPr>
            <w:r>
              <w:rPr>
                <w:rFonts w:ascii="宋体" w:hAnsi="宋体" w:cs="宋体" w:hint="eastAsia"/>
                <w:kern w:val="0"/>
                <w:szCs w:val="21"/>
              </w:rPr>
              <w:t>1</w:t>
            </w:r>
          </w:p>
        </w:tc>
        <w:tc>
          <w:tcPr>
            <w:tcW w:w="2301" w:type="dxa"/>
            <w:vAlign w:val="center"/>
          </w:tcPr>
          <w:p w:rsidR="0006760F" w:rsidRDefault="00C20E30">
            <w:pPr>
              <w:jc w:val="center"/>
              <w:rPr>
                <w:rFonts w:ascii="宋体" w:hAnsi="宋体" w:cs="宋体"/>
                <w:kern w:val="0"/>
                <w:szCs w:val="21"/>
              </w:rPr>
            </w:pPr>
            <w:r>
              <w:rPr>
                <w:rStyle w:val="Char1CharCharCharCharCharCharCharCharCharCharCharCharCharCharCharCharCharCharCharCharCharCharCharCharCharChar"/>
                <w:rFonts w:hint="eastAsia"/>
                <w:b/>
                <w:szCs w:val="21"/>
              </w:rPr>
              <w:t>《</w:t>
            </w:r>
            <w:r w:rsidR="00993EC0">
              <w:rPr>
                <w:rStyle w:val="Char1CharCharCharCharCharCharCharCharCharCharCharCharCharCharCharCharCharCharCharCharCharCharCharCharCharChar"/>
                <w:rFonts w:hint="eastAsia"/>
                <w:b/>
                <w:szCs w:val="21"/>
              </w:rPr>
              <w:t>计算机应用基础</w:t>
            </w:r>
            <w:r>
              <w:rPr>
                <w:rStyle w:val="Char1CharCharCharCharCharCharCharCharCharCharCharCharCharCharCharCharCharCharCharCharCharCharCharCharCharChar"/>
                <w:rFonts w:hint="eastAsia"/>
                <w:b/>
                <w:szCs w:val="21"/>
              </w:rPr>
              <w:t>》一流课程</w:t>
            </w:r>
          </w:p>
        </w:tc>
        <w:tc>
          <w:tcPr>
            <w:tcW w:w="4652" w:type="dxa"/>
            <w:vAlign w:val="center"/>
          </w:tcPr>
          <w:p w:rsidR="0006760F" w:rsidRDefault="00C20E30">
            <w:pPr>
              <w:rPr>
                <w:rFonts w:ascii="宋体" w:hAnsi="宋体" w:cs="宋体"/>
                <w:kern w:val="0"/>
                <w:szCs w:val="21"/>
              </w:rPr>
            </w:pPr>
            <w:r>
              <w:rPr>
                <w:rFonts w:ascii="宋体" w:hAnsi="宋体" w:cs="宋体" w:hint="eastAsia"/>
                <w:kern w:val="0"/>
                <w:szCs w:val="21"/>
              </w:rPr>
              <w:t>课程资源包括教学文本、课程标准、</w:t>
            </w:r>
            <w:r>
              <w:rPr>
                <w:rFonts w:ascii="宋体" w:hAnsi="宋体" w:cs="宋体" w:hint="eastAsia"/>
                <w:color w:val="000000"/>
                <w:kern w:val="0"/>
                <w:sz w:val="20"/>
              </w:rPr>
              <w:t>授课计划、教学教案、</w:t>
            </w:r>
            <w:r>
              <w:rPr>
                <w:rFonts w:ascii="宋体" w:hAnsi="宋体" w:cs="宋体" w:hint="eastAsia"/>
                <w:kern w:val="0"/>
                <w:szCs w:val="21"/>
              </w:rPr>
              <w:t>教学PPT、课程试题、PPT转换移动学习课件、教学动画、移动微课件等教学资源建设。</w:t>
            </w:r>
          </w:p>
        </w:tc>
        <w:tc>
          <w:tcPr>
            <w:tcW w:w="913" w:type="dxa"/>
            <w:vAlign w:val="center"/>
          </w:tcPr>
          <w:p w:rsidR="0006760F" w:rsidRDefault="00C20E30">
            <w:pPr>
              <w:jc w:val="center"/>
              <w:rPr>
                <w:rFonts w:ascii="宋体" w:hAnsi="宋体"/>
              </w:rPr>
            </w:pPr>
            <w:r>
              <w:rPr>
                <w:rFonts w:ascii="宋体" w:hAnsi="宋体" w:cs="宋体" w:hint="eastAsia"/>
                <w:kern w:val="0"/>
                <w:szCs w:val="21"/>
              </w:rPr>
              <w:t>1套</w:t>
            </w:r>
          </w:p>
        </w:tc>
      </w:tr>
    </w:tbl>
    <w:p w:rsidR="0006760F" w:rsidRDefault="0006760F">
      <w:pPr>
        <w:ind w:firstLineChars="200" w:firstLine="420"/>
        <w:rPr>
          <w:rStyle w:val="Char1CharCharCharCharCharCharCharCharCharCharCharCharCharCharCharCharCharCharCharCharCharCharCharCharCharChar"/>
          <w:sz w:val="21"/>
          <w:szCs w:val="21"/>
        </w:rPr>
      </w:pPr>
    </w:p>
    <w:p w:rsidR="0006760F" w:rsidRDefault="00C20E30">
      <w:pPr>
        <w:spacing w:beforeLines="50" w:before="156" w:afterLines="50" w:after="156"/>
        <w:rPr>
          <w:rStyle w:val="Char1CharCharCharCharCharCharCharCharCharCharCharCharCharCharCharCharCharCharCharCharCharCharCharCharCharChar"/>
          <w:b/>
          <w:szCs w:val="21"/>
        </w:rPr>
      </w:pPr>
      <w:r>
        <w:rPr>
          <w:rStyle w:val="Char1CharCharCharCharCharCharCharCharCharCharCharCharCharCharCharCharCharCharCharCharCharCharCharCharCharChar"/>
          <w:rFonts w:hint="eastAsia"/>
          <w:b/>
          <w:szCs w:val="21"/>
        </w:rPr>
        <w:t>2、</w:t>
      </w:r>
      <w:r>
        <w:rPr>
          <w:rStyle w:val="Char1CharCharCharCharCharCharCharCharCharCharCharCharCharCharCharCharCharCharCharCharCharCharCharCharCharChar"/>
          <w:rFonts w:hint="eastAsia"/>
          <w:b/>
          <w:szCs w:val="21"/>
        </w:rPr>
        <w:tab/>
        <w:t>项目建设基本内容、详细描述和技术性能参</w:t>
      </w:r>
      <w:bookmarkStart w:id="0" w:name="_GoBack"/>
      <w:bookmarkEnd w:id="0"/>
      <w:r>
        <w:rPr>
          <w:rStyle w:val="Char1CharCharCharCharCharCharCharCharCharCharCharCharCharCharCharCharCharCharCharCharCharCharCharCharCharChar"/>
          <w:rFonts w:hint="eastAsia"/>
          <w:b/>
          <w:szCs w:val="21"/>
        </w:rPr>
        <w:t>数</w:t>
      </w:r>
    </w:p>
    <w:p w:rsidR="0006760F" w:rsidRDefault="00C20E30">
      <w:pPr>
        <w:spacing w:beforeLines="50" w:before="156" w:afterLines="50" w:after="156"/>
        <w:ind w:left="211" w:hangingChars="100" w:hanging="211"/>
        <w:rPr>
          <w:rFonts w:ascii="宋体" w:hAnsi="宋体"/>
          <w:b/>
        </w:rPr>
      </w:pPr>
      <w:r>
        <w:rPr>
          <w:rFonts w:ascii="宋体" w:hAnsi="宋体" w:hint="eastAsia"/>
          <w:b/>
        </w:rPr>
        <w:t>2.1  核心课程资源建设</w:t>
      </w:r>
    </w:p>
    <w:p w:rsidR="0006760F" w:rsidRDefault="00C20E30">
      <w:pPr>
        <w:ind w:firstLineChars="200" w:firstLine="420"/>
        <w:rPr>
          <w:rFonts w:ascii="宋体" w:hAnsi="宋体"/>
        </w:rPr>
      </w:pPr>
      <w:r>
        <w:rPr>
          <w:rFonts w:ascii="宋体" w:hAnsi="宋体" w:hint="eastAsia"/>
        </w:rPr>
        <w:t>根据贵州省一流课程项目建设的要求，以及精品在线开放课程的建设指标，针对《</w:t>
      </w:r>
      <w:r w:rsidR="00993EC0">
        <w:rPr>
          <w:rFonts w:ascii="宋体" w:hAnsi="宋体" w:hint="eastAsia"/>
        </w:rPr>
        <w:t>计算机应用基础</w:t>
      </w:r>
      <w:r>
        <w:rPr>
          <w:rFonts w:ascii="宋体" w:hAnsi="宋体" w:hint="eastAsia"/>
        </w:rPr>
        <w:t>》一流课程开展资源建设工作，资源建设内容包含</w:t>
      </w:r>
      <w:r>
        <w:rPr>
          <w:rFonts w:ascii="宋体" w:hAnsi="宋体" w:cs="宋体" w:hint="eastAsia"/>
          <w:kern w:val="0"/>
          <w:szCs w:val="21"/>
        </w:rPr>
        <w:t>教学文本、课程标准、</w:t>
      </w:r>
      <w:r>
        <w:rPr>
          <w:rFonts w:ascii="宋体" w:hAnsi="宋体" w:cs="宋体" w:hint="eastAsia"/>
          <w:color w:val="000000"/>
          <w:kern w:val="0"/>
          <w:sz w:val="20"/>
        </w:rPr>
        <w:t>授课计划、教学教案、</w:t>
      </w:r>
      <w:r>
        <w:rPr>
          <w:rFonts w:ascii="宋体" w:hAnsi="宋体" w:cs="宋体" w:hint="eastAsia"/>
          <w:kern w:val="0"/>
          <w:szCs w:val="21"/>
        </w:rPr>
        <w:t>教学PPT、教学案例、课程试题、随堂课视频、教学动画、移动微课件等教学资源建设</w:t>
      </w:r>
      <w:r>
        <w:rPr>
          <w:rFonts w:ascii="宋体" w:hAnsi="宋体" w:hint="eastAsia"/>
        </w:rPr>
        <w:t>。具体课程资源建设清单如下：</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562"/>
        <w:gridCol w:w="3675"/>
        <w:gridCol w:w="1571"/>
      </w:tblGrid>
      <w:tr w:rsidR="0006760F">
        <w:trPr>
          <w:trHeight w:val="401"/>
          <w:jc w:val="center"/>
        </w:trPr>
        <w:tc>
          <w:tcPr>
            <w:tcW w:w="725" w:type="dxa"/>
            <w:shd w:val="clear" w:color="auto" w:fill="auto"/>
            <w:vAlign w:val="center"/>
          </w:tcPr>
          <w:p w:rsidR="0006760F" w:rsidRDefault="00C20E30">
            <w:pPr>
              <w:jc w:val="center"/>
              <w:rPr>
                <w:rFonts w:ascii="宋体" w:hAnsi="宋体"/>
                <w:b/>
                <w:szCs w:val="21"/>
              </w:rPr>
            </w:pPr>
            <w:r>
              <w:rPr>
                <w:rFonts w:ascii="宋体" w:hAnsi="宋体" w:hint="eastAsia"/>
                <w:b/>
                <w:szCs w:val="21"/>
              </w:rPr>
              <w:t>序号</w:t>
            </w:r>
          </w:p>
        </w:tc>
        <w:tc>
          <w:tcPr>
            <w:tcW w:w="2562" w:type="dxa"/>
            <w:shd w:val="clear" w:color="auto" w:fill="auto"/>
            <w:vAlign w:val="center"/>
          </w:tcPr>
          <w:p w:rsidR="0006760F" w:rsidRDefault="00C20E30">
            <w:pPr>
              <w:jc w:val="center"/>
              <w:rPr>
                <w:rFonts w:ascii="宋体" w:hAnsi="宋体"/>
                <w:b/>
                <w:szCs w:val="21"/>
              </w:rPr>
            </w:pPr>
            <w:r>
              <w:rPr>
                <w:rFonts w:ascii="宋体" w:hAnsi="宋体" w:hint="eastAsia"/>
                <w:b/>
                <w:szCs w:val="21"/>
              </w:rPr>
              <w:t>课程名称</w:t>
            </w:r>
          </w:p>
        </w:tc>
        <w:tc>
          <w:tcPr>
            <w:tcW w:w="3675" w:type="dxa"/>
            <w:shd w:val="clear" w:color="auto" w:fill="auto"/>
          </w:tcPr>
          <w:p w:rsidR="0006760F" w:rsidRDefault="00C20E30">
            <w:pPr>
              <w:jc w:val="center"/>
              <w:rPr>
                <w:rFonts w:ascii="宋体" w:hAnsi="宋体"/>
                <w:b/>
                <w:szCs w:val="21"/>
              </w:rPr>
            </w:pPr>
            <w:r>
              <w:rPr>
                <w:rFonts w:ascii="宋体" w:hAnsi="宋体" w:hint="eastAsia"/>
                <w:b/>
                <w:szCs w:val="21"/>
              </w:rPr>
              <w:t>资源类型</w:t>
            </w:r>
          </w:p>
        </w:tc>
        <w:tc>
          <w:tcPr>
            <w:tcW w:w="1571" w:type="dxa"/>
            <w:shd w:val="clear" w:color="auto" w:fill="auto"/>
          </w:tcPr>
          <w:p w:rsidR="0006760F" w:rsidRDefault="00C20E30">
            <w:pPr>
              <w:jc w:val="center"/>
              <w:rPr>
                <w:rFonts w:ascii="宋体" w:hAnsi="宋体"/>
                <w:b/>
                <w:szCs w:val="21"/>
              </w:rPr>
            </w:pPr>
            <w:r>
              <w:rPr>
                <w:rFonts w:ascii="宋体" w:hAnsi="宋体" w:hint="eastAsia"/>
                <w:b/>
                <w:szCs w:val="21"/>
              </w:rPr>
              <w:t>资源数量</w:t>
            </w:r>
          </w:p>
        </w:tc>
      </w:tr>
      <w:tr w:rsidR="0006760F">
        <w:trPr>
          <w:trHeight w:val="401"/>
          <w:jc w:val="center"/>
        </w:trPr>
        <w:tc>
          <w:tcPr>
            <w:tcW w:w="725" w:type="dxa"/>
            <w:vMerge w:val="restart"/>
            <w:shd w:val="clear" w:color="auto" w:fill="auto"/>
            <w:vAlign w:val="center"/>
          </w:tcPr>
          <w:p w:rsidR="0006760F" w:rsidRDefault="00C20E30">
            <w:pPr>
              <w:jc w:val="center"/>
              <w:rPr>
                <w:rFonts w:ascii="宋体" w:hAnsi="宋体"/>
                <w:szCs w:val="21"/>
              </w:rPr>
            </w:pPr>
            <w:r>
              <w:rPr>
                <w:rFonts w:ascii="宋体" w:hAnsi="宋体" w:hint="eastAsia"/>
                <w:szCs w:val="21"/>
              </w:rPr>
              <w:t>1</w:t>
            </w:r>
          </w:p>
        </w:tc>
        <w:tc>
          <w:tcPr>
            <w:tcW w:w="2562" w:type="dxa"/>
            <w:vMerge w:val="restart"/>
            <w:shd w:val="clear" w:color="auto" w:fill="auto"/>
            <w:vAlign w:val="center"/>
          </w:tcPr>
          <w:p w:rsidR="0006760F" w:rsidRDefault="00C20E30">
            <w:pPr>
              <w:jc w:val="center"/>
              <w:rPr>
                <w:rFonts w:ascii="宋体" w:hAnsi="宋体" w:cs="宋体"/>
                <w:kern w:val="0"/>
                <w:szCs w:val="21"/>
              </w:rPr>
            </w:pPr>
            <w:r>
              <w:rPr>
                <w:rStyle w:val="Char1CharCharCharCharCharCharCharCharCharCharCharCharCharCharCharCharCharCharCharCharCharCharCharCharCharChar"/>
                <w:rFonts w:hint="eastAsia"/>
                <w:b/>
                <w:szCs w:val="21"/>
              </w:rPr>
              <w:t>《</w:t>
            </w:r>
            <w:r w:rsidR="00993EC0">
              <w:rPr>
                <w:rStyle w:val="Char1CharCharCharCharCharCharCharCharCharCharCharCharCharCharCharCharCharCharCharCharCharCharCharCharCharChar"/>
                <w:rFonts w:hint="eastAsia"/>
                <w:b/>
                <w:szCs w:val="21"/>
              </w:rPr>
              <w:t>计算机应用基础</w:t>
            </w:r>
            <w:r>
              <w:rPr>
                <w:rStyle w:val="Char1CharCharCharCharCharCharCharCharCharCharCharCharCharCharCharCharCharCharCharCharCharCharCharCharCharChar"/>
                <w:rFonts w:hint="eastAsia"/>
                <w:b/>
                <w:szCs w:val="21"/>
              </w:rPr>
              <w:t>》一流课程</w:t>
            </w:r>
          </w:p>
        </w:tc>
        <w:tc>
          <w:tcPr>
            <w:tcW w:w="3675" w:type="dxa"/>
            <w:shd w:val="clear" w:color="auto" w:fill="auto"/>
          </w:tcPr>
          <w:p w:rsidR="0006760F" w:rsidRDefault="00C20E30">
            <w:pPr>
              <w:jc w:val="center"/>
              <w:rPr>
                <w:rFonts w:ascii="宋体" w:hAnsi="宋体"/>
                <w:szCs w:val="21"/>
              </w:rPr>
            </w:pPr>
            <w:r>
              <w:rPr>
                <w:rFonts w:ascii="宋体" w:hAnsi="宋体" w:cs="宋体" w:hint="eastAsia"/>
                <w:kern w:val="0"/>
                <w:szCs w:val="21"/>
              </w:rPr>
              <w:t>教学文本</w:t>
            </w:r>
          </w:p>
        </w:tc>
        <w:tc>
          <w:tcPr>
            <w:tcW w:w="1571" w:type="dxa"/>
            <w:shd w:val="clear" w:color="auto" w:fill="auto"/>
          </w:tcPr>
          <w:p w:rsidR="0006760F" w:rsidRDefault="00C20E30">
            <w:pPr>
              <w:jc w:val="center"/>
              <w:rPr>
                <w:rFonts w:ascii="宋体" w:hAnsi="宋体"/>
                <w:szCs w:val="21"/>
              </w:rPr>
            </w:pPr>
            <w:r>
              <w:rPr>
                <w:rFonts w:ascii="宋体" w:hAnsi="宋体" w:hint="eastAsia"/>
                <w:szCs w:val="21"/>
              </w:rPr>
              <w:t>1批</w:t>
            </w:r>
          </w:p>
        </w:tc>
      </w:tr>
      <w:tr w:rsidR="0006760F">
        <w:trPr>
          <w:trHeight w:val="399"/>
          <w:jc w:val="center"/>
        </w:trPr>
        <w:tc>
          <w:tcPr>
            <w:tcW w:w="725" w:type="dxa"/>
            <w:vMerge/>
            <w:shd w:val="clear" w:color="auto" w:fill="auto"/>
            <w:vAlign w:val="center"/>
          </w:tcPr>
          <w:p w:rsidR="0006760F" w:rsidRDefault="0006760F">
            <w:pPr>
              <w:jc w:val="center"/>
              <w:rPr>
                <w:rFonts w:ascii="宋体" w:hAnsi="宋体"/>
                <w:szCs w:val="21"/>
              </w:rPr>
            </w:pPr>
          </w:p>
        </w:tc>
        <w:tc>
          <w:tcPr>
            <w:tcW w:w="2562" w:type="dxa"/>
            <w:vMerge/>
            <w:shd w:val="clear" w:color="auto" w:fill="auto"/>
            <w:vAlign w:val="center"/>
          </w:tcPr>
          <w:p w:rsidR="0006760F" w:rsidRDefault="0006760F">
            <w:pPr>
              <w:jc w:val="center"/>
              <w:rPr>
                <w:rFonts w:ascii="宋体" w:hAnsi="宋体" w:cs="宋体"/>
                <w:kern w:val="0"/>
                <w:szCs w:val="21"/>
              </w:rPr>
            </w:pPr>
          </w:p>
        </w:tc>
        <w:tc>
          <w:tcPr>
            <w:tcW w:w="3675" w:type="dxa"/>
            <w:shd w:val="clear" w:color="auto" w:fill="auto"/>
          </w:tcPr>
          <w:p w:rsidR="0006760F" w:rsidRDefault="00C20E30">
            <w:pPr>
              <w:jc w:val="center"/>
              <w:rPr>
                <w:rFonts w:ascii="宋体" w:hAnsi="宋体"/>
                <w:szCs w:val="21"/>
              </w:rPr>
            </w:pPr>
            <w:r>
              <w:rPr>
                <w:rFonts w:ascii="宋体" w:hAnsi="宋体" w:cs="宋体" w:hint="eastAsia"/>
                <w:kern w:val="0"/>
                <w:szCs w:val="21"/>
              </w:rPr>
              <w:t>教学PPT</w:t>
            </w:r>
          </w:p>
        </w:tc>
        <w:tc>
          <w:tcPr>
            <w:tcW w:w="1571" w:type="dxa"/>
            <w:shd w:val="clear" w:color="auto" w:fill="auto"/>
          </w:tcPr>
          <w:p w:rsidR="0006760F" w:rsidRDefault="00C20E30">
            <w:pPr>
              <w:jc w:val="center"/>
              <w:rPr>
                <w:rFonts w:ascii="宋体" w:hAnsi="宋体"/>
                <w:szCs w:val="21"/>
              </w:rPr>
            </w:pPr>
            <w:r>
              <w:rPr>
                <w:rFonts w:ascii="宋体" w:hAnsi="宋体" w:hint="eastAsia"/>
                <w:szCs w:val="21"/>
              </w:rPr>
              <w:t>30个</w:t>
            </w:r>
          </w:p>
        </w:tc>
      </w:tr>
      <w:tr w:rsidR="0006760F">
        <w:trPr>
          <w:trHeight w:val="403"/>
          <w:jc w:val="center"/>
        </w:trPr>
        <w:tc>
          <w:tcPr>
            <w:tcW w:w="725" w:type="dxa"/>
            <w:vMerge/>
            <w:shd w:val="clear" w:color="auto" w:fill="auto"/>
            <w:vAlign w:val="center"/>
          </w:tcPr>
          <w:p w:rsidR="0006760F" w:rsidRDefault="0006760F">
            <w:pPr>
              <w:jc w:val="center"/>
              <w:rPr>
                <w:rFonts w:ascii="宋体" w:hAnsi="宋体"/>
                <w:szCs w:val="21"/>
              </w:rPr>
            </w:pPr>
          </w:p>
        </w:tc>
        <w:tc>
          <w:tcPr>
            <w:tcW w:w="2562" w:type="dxa"/>
            <w:vMerge/>
            <w:shd w:val="clear" w:color="auto" w:fill="auto"/>
            <w:vAlign w:val="center"/>
          </w:tcPr>
          <w:p w:rsidR="0006760F" w:rsidRDefault="0006760F">
            <w:pPr>
              <w:jc w:val="center"/>
              <w:rPr>
                <w:rFonts w:ascii="宋体" w:hAnsi="宋体" w:cs="宋体"/>
                <w:kern w:val="0"/>
                <w:szCs w:val="21"/>
              </w:rPr>
            </w:pPr>
          </w:p>
        </w:tc>
        <w:tc>
          <w:tcPr>
            <w:tcW w:w="3675" w:type="dxa"/>
            <w:shd w:val="clear" w:color="auto" w:fill="auto"/>
          </w:tcPr>
          <w:p w:rsidR="0006760F" w:rsidRDefault="00C20E30">
            <w:pPr>
              <w:jc w:val="center"/>
              <w:rPr>
                <w:rFonts w:ascii="宋体" w:hAnsi="宋体"/>
                <w:szCs w:val="21"/>
              </w:rPr>
            </w:pPr>
            <w:r>
              <w:rPr>
                <w:rFonts w:ascii="宋体" w:hAnsi="宋体" w:hint="eastAsia"/>
                <w:szCs w:val="21"/>
              </w:rPr>
              <w:t>课程试题</w:t>
            </w:r>
          </w:p>
        </w:tc>
        <w:tc>
          <w:tcPr>
            <w:tcW w:w="1571" w:type="dxa"/>
            <w:shd w:val="clear" w:color="auto" w:fill="auto"/>
          </w:tcPr>
          <w:p w:rsidR="0006760F" w:rsidRDefault="00C20E30">
            <w:pPr>
              <w:jc w:val="center"/>
              <w:rPr>
                <w:rFonts w:ascii="宋体" w:hAnsi="宋体"/>
                <w:szCs w:val="21"/>
              </w:rPr>
            </w:pPr>
            <w:r>
              <w:rPr>
                <w:rFonts w:ascii="宋体" w:hAnsi="宋体" w:hint="eastAsia"/>
                <w:szCs w:val="21"/>
              </w:rPr>
              <w:t>500道</w:t>
            </w:r>
          </w:p>
        </w:tc>
      </w:tr>
      <w:tr w:rsidR="0006760F">
        <w:trPr>
          <w:trHeight w:val="393"/>
          <w:jc w:val="center"/>
        </w:trPr>
        <w:tc>
          <w:tcPr>
            <w:tcW w:w="725" w:type="dxa"/>
            <w:vMerge/>
            <w:shd w:val="clear" w:color="auto" w:fill="auto"/>
            <w:vAlign w:val="center"/>
          </w:tcPr>
          <w:p w:rsidR="0006760F" w:rsidRDefault="0006760F">
            <w:pPr>
              <w:jc w:val="center"/>
              <w:rPr>
                <w:rFonts w:ascii="宋体" w:hAnsi="宋体"/>
                <w:szCs w:val="21"/>
              </w:rPr>
            </w:pPr>
          </w:p>
        </w:tc>
        <w:tc>
          <w:tcPr>
            <w:tcW w:w="2562" w:type="dxa"/>
            <w:vMerge/>
            <w:shd w:val="clear" w:color="auto" w:fill="auto"/>
            <w:vAlign w:val="center"/>
          </w:tcPr>
          <w:p w:rsidR="0006760F" w:rsidRDefault="0006760F">
            <w:pPr>
              <w:jc w:val="center"/>
              <w:rPr>
                <w:rFonts w:ascii="宋体" w:hAnsi="宋体"/>
                <w:szCs w:val="21"/>
              </w:rPr>
            </w:pPr>
          </w:p>
        </w:tc>
        <w:tc>
          <w:tcPr>
            <w:tcW w:w="3675" w:type="dxa"/>
            <w:shd w:val="clear" w:color="auto" w:fill="auto"/>
          </w:tcPr>
          <w:p w:rsidR="0006760F" w:rsidRDefault="00C20E30">
            <w:pPr>
              <w:jc w:val="center"/>
              <w:rPr>
                <w:rFonts w:ascii="宋体" w:hAnsi="宋体"/>
                <w:szCs w:val="21"/>
              </w:rPr>
            </w:pPr>
            <w:r>
              <w:rPr>
                <w:rFonts w:ascii="宋体" w:hAnsi="宋体" w:hint="eastAsia"/>
                <w:szCs w:val="21"/>
              </w:rPr>
              <w:t>PPT转换移动学习课件</w:t>
            </w:r>
          </w:p>
          <w:p w:rsidR="0006760F" w:rsidRDefault="00C20E30">
            <w:pPr>
              <w:jc w:val="center"/>
              <w:rPr>
                <w:rFonts w:ascii="宋体" w:hAnsi="宋体"/>
                <w:szCs w:val="21"/>
              </w:rPr>
            </w:pPr>
            <w:r>
              <w:rPr>
                <w:rFonts w:ascii="宋体" w:hAnsi="宋体" w:hint="eastAsia"/>
                <w:szCs w:val="21"/>
              </w:rPr>
              <w:t>（配语音）</w:t>
            </w:r>
          </w:p>
        </w:tc>
        <w:tc>
          <w:tcPr>
            <w:tcW w:w="1571" w:type="dxa"/>
            <w:shd w:val="clear" w:color="auto" w:fill="auto"/>
          </w:tcPr>
          <w:p w:rsidR="0006760F" w:rsidRDefault="00C20E30">
            <w:pPr>
              <w:jc w:val="center"/>
              <w:rPr>
                <w:rFonts w:ascii="宋体" w:hAnsi="宋体"/>
                <w:szCs w:val="21"/>
              </w:rPr>
            </w:pPr>
            <w:r>
              <w:rPr>
                <w:rFonts w:ascii="宋体" w:hAnsi="宋体" w:hint="eastAsia"/>
                <w:szCs w:val="21"/>
              </w:rPr>
              <w:t>100个</w:t>
            </w:r>
          </w:p>
        </w:tc>
      </w:tr>
      <w:tr w:rsidR="0006760F">
        <w:trPr>
          <w:trHeight w:val="393"/>
          <w:jc w:val="center"/>
        </w:trPr>
        <w:tc>
          <w:tcPr>
            <w:tcW w:w="725" w:type="dxa"/>
            <w:vMerge/>
            <w:shd w:val="clear" w:color="auto" w:fill="auto"/>
            <w:vAlign w:val="center"/>
          </w:tcPr>
          <w:p w:rsidR="0006760F" w:rsidRDefault="0006760F">
            <w:pPr>
              <w:jc w:val="center"/>
              <w:rPr>
                <w:rFonts w:ascii="宋体" w:hAnsi="宋体"/>
                <w:szCs w:val="21"/>
              </w:rPr>
            </w:pPr>
          </w:p>
        </w:tc>
        <w:tc>
          <w:tcPr>
            <w:tcW w:w="2562" w:type="dxa"/>
            <w:vMerge/>
            <w:shd w:val="clear" w:color="auto" w:fill="auto"/>
            <w:vAlign w:val="center"/>
          </w:tcPr>
          <w:p w:rsidR="0006760F" w:rsidRDefault="0006760F">
            <w:pPr>
              <w:jc w:val="center"/>
              <w:rPr>
                <w:rFonts w:ascii="宋体" w:hAnsi="宋体"/>
                <w:szCs w:val="21"/>
              </w:rPr>
            </w:pPr>
          </w:p>
        </w:tc>
        <w:tc>
          <w:tcPr>
            <w:tcW w:w="3675" w:type="dxa"/>
            <w:shd w:val="clear" w:color="auto" w:fill="auto"/>
          </w:tcPr>
          <w:p w:rsidR="0006760F" w:rsidRDefault="00C20E30">
            <w:pPr>
              <w:jc w:val="center"/>
              <w:rPr>
                <w:rFonts w:ascii="宋体" w:hAnsi="宋体"/>
                <w:szCs w:val="21"/>
              </w:rPr>
            </w:pPr>
            <w:proofErr w:type="gramStart"/>
            <w:r>
              <w:rPr>
                <w:rFonts w:ascii="宋体" w:hAnsi="宋体" w:hint="eastAsia"/>
                <w:szCs w:val="21"/>
              </w:rPr>
              <w:t>微课视频</w:t>
            </w:r>
            <w:proofErr w:type="gramEnd"/>
          </w:p>
        </w:tc>
        <w:tc>
          <w:tcPr>
            <w:tcW w:w="1571" w:type="dxa"/>
            <w:shd w:val="clear" w:color="auto" w:fill="auto"/>
          </w:tcPr>
          <w:p w:rsidR="0006760F" w:rsidRDefault="00C20E30">
            <w:pPr>
              <w:jc w:val="center"/>
              <w:rPr>
                <w:rFonts w:ascii="宋体" w:hAnsi="宋体"/>
                <w:szCs w:val="21"/>
              </w:rPr>
            </w:pPr>
            <w:r>
              <w:rPr>
                <w:rFonts w:ascii="宋体" w:hAnsi="宋体" w:hint="eastAsia"/>
                <w:szCs w:val="21"/>
              </w:rPr>
              <w:t>15个</w:t>
            </w:r>
          </w:p>
        </w:tc>
      </w:tr>
      <w:tr w:rsidR="0006760F">
        <w:trPr>
          <w:trHeight w:val="402"/>
          <w:jc w:val="center"/>
        </w:trPr>
        <w:tc>
          <w:tcPr>
            <w:tcW w:w="725" w:type="dxa"/>
            <w:vMerge/>
            <w:shd w:val="clear" w:color="auto" w:fill="auto"/>
            <w:vAlign w:val="center"/>
          </w:tcPr>
          <w:p w:rsidR="0006760F" w:rsidRDefault="0006760F">
            <w:pPr>
              <w:jc w:val="center"/>
              <w:rPr>
                <w:rFonts w:ascii="宋体" w:hAnsi="宋体"/>
                <w:szCs w:val="21"/>
              </w:rPr>
            </w:pPr>
          </w:p>
        </w:tc>
        <w:tc>
          <w:tcPr>
            <w:tcW w:w="2562" w:type="dxa"/>
            <w:vMerge/>
            <w:shd w:val="clear" w:color="auto" w:fill="auto"/>
            <w:vAlign w:val="center"/>
          </w:tcPr>
          <w:p w:rsidR="0006760F" w:rsidRDefault="0006760F">
            <w:pPr>
              <w:jc w:val="center"/>
              <w:rPr>
                <w:rFonts w:ascii="宋体" w:hAnsi="宋体"/>
                <w:szCs w:val="21"/>
              </w:rPr>
            </w:pPr>
          </w:p>
        </w:tc>
        <w:tc>
          <w:tcPr>
            <w:tcW w:w="3675" w:type="dxa"/>
            <w:shd w:val="clear" w:color="auto" w:fill="auto"/>
          </w:tcPr>
          <w:p w:rsidR="0006760F" w:rsidRDefault="00C20E30">
            <w:pPr>
              <w:jc w:val="center"/>
              <w:rPr>
                <w:rFonts w:ascii="宋体" w:hAnsi="宋体"/>
                <w:szCs w:val="21"/>
              </w:rPr>
            </w:pPr>
            <w:r>
              <w:rPr>
                <w:rFonts w:ascii="宋体" w:hAnsi="宋体" w:hint="eastAsia"/>
                <w:szCs w:val="21"/>
              </w:rPr>
              <w:t>移动微课件</w:t>
            </w:r>
          </w:p>
        </w:tc>
        <w:tc>
          <w:tcPr>
            <w:tcW w:w="1571" w:type="dxa"/>
            <w:shd w:val="clear" w:color="auto" w:fill="auto"/>
          </w:tcPr>
          <w:p w:rsidR="0006760F" w:rsidRDefault="00C20E30">
            <w:pPr>
              <w:jc w:val="center"/>
              <w:rPr>
                <w:rFonts w:ascii="宋体" w:hAnsi="宋体"/>
                <w:szCs w:val="21"/>
              </w:rPr>
            </w:pPr>
            <w:r>
              <w:rPr>
                <w:rFonts w:ascii="宋体" w:hAnsi="宋体" w:hint="eastAsia"/>
                <w:szCs w:val="21"/>
              </w:rPr>
              <w:t>25个</w:t>
            </w:r>
          </w:p>
        </w:tc>
      </w:tr>
      <w:tr w:rsidR="0006760F">
        <w:trPr>
          <w:trHeight w:val="402"/>
          <w:jc w:val="center"/>
        </w:trPr>
        <w:tc>
          <w:tcPr>
            <w:tcW w:w="725" w:type="dxa"/>
            <w:shd w:val="clear" w:color="auto" w:fill="auto"/>
            <w:vAlign w:val="center"/>
          </w:tcPr>
          <w:p w:rsidR="0006760F" w:rsidRDefault="0006760F">
            <w:pPr>
              <w:jc w:val="center"/>
              <w:rPr>
                <w:rFonts w:ascii="宋体" w:hAnsi="宋体"/>
                <w:szCs w:val="21"/>
              </w:rPr>
            </w:pPr>
          </w:p>
        </w:tc>
        <w:tc>
          <w:tcPr>
            <w:tcW w:w="2562" w:type="dxa"/>
            <w:shd w:val="clear" w:color="auto" w:fill="auto"/>
            <w:vAlign w:val="center"/>
          </w:tcPr>
          <w:p w:rsidR="0006760F" w:rsidRDefault="0006760F">
            <w:pPr>
              <w:jc w:val="center"/>
              <w:rPr>
                <w:rFonts w:ascii="宋体" w:hAnsi="宋体"/>
                <w:szCs w:val="21"/>
              </w:rPr>
            </w:pPr>
          </w:p>
        </w:tc>
        <w:tc>
          <w:tcPr>
            <w:tcW w:w="3675" w:type="dxa"/>
            <w:shd w:val="clear" w:color="auto" w:fill="auto"/>
          </w:tcPr>
          <w:p w:rsidR="0006760F" w:rsidRDefault="00C20E30">
            <w:pPr>
              <w:jc w:val="center"/>
              <w:rPr>
                <w:rFonts w:ascii="宋体" w:hAnsi="宋体"/>
                <w:szCs w:val="21"/>
              </w:rPr>
            </w:pPr>
            <w:r>
              <w:rPr>
                <w:rFonts w:ascii="宋体" w:hAnsi="宋体" w:hint="eastAsia"/>
                <w:szCs w:val="21"/>
              </w:rPr>
              <w:t>移动信息化技能培训课程资源</w:t>
            </w:r>
          </w:p>
        </w:tc>
        <w:tc>
          <w:tcPr>
            <w:tcW w:w="1571" w:type="dxa"/>
            <w:shd w:val="clear" w:color="auto" w:fill="auto"/>
          </w:tcPr>
          <w:p w:rsidR="0006760F" w:rsidRDefault="0006760F">
            <w:pPr>
              <w:jc w:val="center"/>
              <w:rPr>
                <w:rFonts w:ascii="宋体" w:hAnsi="宋体"/>
                <w:szCs w:val="21"/>
              </w:rPr>
            </w:pPr>
          </w:p>
        </w:tc>
      </w:tr>
    </w:tbl>
    <w:p w:rsidR="0006760F" w:rsidRDefault="00C20E30">
      <w:pPr>
        <w:spacing w:beforeLines="50" w:before="156" w:afterLines="50" w:after="156"/>
        <w:ind w:left="211" w:hangingChars="100" w:hanging="211"/>
        <w:rPr>
          <w:rFonts w:ascii="宋体" w:hAnsi="宋体"/>
          <w:b/>
        </w:rPr>
      </w:pPr>
      <w:r>
        <w:rPr>
          <w:rFonts w:ascii="宋体" w:hAnsi="宋体" w:hint="eastAsia"/>
          <w:b/>
        </w:rPr>
        <w:t>2.2  《</w:t>
      </w:r>
      <w:r w:rsidR="00993EC0">
        <w:rPr>
          <w:rFonts w:ascii="宋体" w:hAnsi="宋体" w:hint="eastAsia"/>
          <w:b/>
        </w:rPr>
        <w:t>计算机应用基础</w:t>
      </w:r>
      <w:r>
        <w:rPr>
          <w:rFonts w:ascii="宋体" w:hAnsi="宋体" w:hint="eastAsia"/>
          <w:b/>
        </w:rPr>
        <w:t>》一流课程基础类资源建设</w:t>
      </w:r>
    </w:p>
    <w:p w:rsidR="0006760F" w:rsidRDefault="00C20E30">
      <w:pPr>
        <w:ind w:firstLineChars="200" w:firstLine="420"/>
        <w:rPr>
          <w:rFonts w:ascii="宋体" w:hAnsi="宋体" w:cs="宋体"/>
          <w:kern w:val="0"/>
          <w:szCs w:val="21"/>
        </w:rPr>
      </w:pPr>
      <w:r>
        <w:rPr>
          <w:rFonts w:ascii="宋体" w:hAnsi="宋体" w:hint="eastAsia"/>
          <w:szCs w:val="21"/>
        </w:rPr>
        <w:t>针对《</w:t>
      </w:r>
      <w:r w:rsidR="00993EC0">
        <w:rPr>
          <w:rFonts w:ascii="宋体" w:hAnsi="宋体" w:hint="eastAsia"/>
          <w:szCs w:val="21"/>
        </w:rPr>
        <w:t>计算机应用基础</w:t>
      </w:r>
      <w:r>
        <w:rPr>
          <w:rFonts w:ascii="宋体" w:hAnsi="宋体" w:hint="eastAsia"/>
          <w:szCs w:val="21"/>
        </w:rPr>
        <w:t>》一流课程的课程基础资源建设：</w:t>
      </w:r>
      <w:r>
        <w:rPr>
          <w:rFonts w:ascii="宋体" w:hAnsi="宋体" w:cs="宋体" w:hint="eastAsia"/>
          <w:kern w:val="0"/>
          <w:szCs w:val="21"/>
        </w:rPr>
        <w:t>教学文本、教学PP</w:t>
      </w:r>
      <w:r>
        <w:rPr>
          <w:rFonts w:ascii="宋体" w:hAnsi="宋体" w:cs="宋体"/>
          <w:kern w:val="0"/>
          <w:szCs w:val="21"/>
        </w:rPr>
        <w:t>T、</w:t>
      </w:r>
      <w:r>
        <w:rPr>
          <w:rFonts w:ascii="宋体" w:hAnsi="宋体" w:cs="宋体" w:hint="eastAsia"/>
          <w:kern w:val="0"/>
          <w:szCs w:val="21"/>
        </w:rPr>
        <w:t>教学案例、课程试题、教学动画等基础教学资源，必须符合专业课程的内容，并符合《国家级精品在线开放建设技术要求》的建设要求，详细基础资源建设数量详见课程资源建设清单，下为</w:t>
      </w:r>
      <w:r>
        <w:rPr>
          <w:rFonts w:ascii="宋体" w:hAnsi="宋体" w:hint="eastAsia"/>
          <w:szCs w:val="21"/>
        </w:rPr>
        <w:t>基础资源建设的标准要求</w:t>
      </w:r>
      <w:r>
        <w:rPr>
          <w:rFonts w:ascii="宋体" w:hAnsi="宋体" w:cs="宋体" w:hint="eastAsia"/>
          <w:kern w:val="0"/>
          <w:szCs w:val="21"/>
        </w:rPr>
        <w:t>：</w:t>
      </w:r>
    </w:p>
    <w:p w:rsidR="0006760F" w:rsidRDefault="00C20E30">
      <w:pPr>
        <w:jc w:val="left"/>
        <w:rPr>
          <w:rFonts w:ascii="宋体" w:hAnsi="宋体" w:cs="宋体"/>
          <w:b/>
          <w:kern w:val="0"/>
          <w:szCs w:val="21"/>
        </w:rPr>
      </w:pPr>
      <w:r>
        <w:rPr>
          <w:rFonts w:ascii="宋体" w:hAnsi="宋体" w:cs="宋体" w:hint="eastAsia"/>
          <w:b/>
          <w:kern w:val="0"/>
          <w:szCs w:val="21"/>
        </w:rPr>
        <w:lastRenderedPageBreak/>
        <w:t xml:space="preserve">（1）教学案例 </w:t>
      </w:r>
    </w:p>
    <w:tbl>
      <w:tblPr>
        <w:tblW w:w="7803" w:type="dxa"/>
        <w:jc w:val="center"/>
        <w:tblLayout w:type="fixed"/>
        <w:tblCellMar>
          <w:left w:w="0" w:type="dxa"/>
          <w:right w:w="0" w:type="dxa"/>
        </w:tblCellMar>
        <w:tblLook w:val="04A0" w:firstRow="1" w:lastRow="0" w:firstColumn="1" w:lastColumn="0" w:noHBand="0" w:noVBand="1"/>
      </w:tblPr>
      <w:tblGrid>
        <w:gridCol w:w="7803"/>
      </w:tblGrid>
      <w:tr w:rsidR="0006760F">
        <w:trPr>
          <w:cantSplit/>
          <w:trHeight w:val="285"/>
          <w:jc w:val="center"/>
        </w:trPr>
        <w:tc>
          <w:tcPr>
            <w:tcW w:w="780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265"/>
          <w:jc w:val="center"/>
        </w:trPr>
        <w:tc>
          <w:tcPr>
            <w:tcW w:w="780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教学案例必须具有典型意义，能说明一定的实际问题</w:t>
            </w:r>
          </w:p>
        </w:tc>
      </w:tr>
      <w:tr w:rsidR="0006760F">
        <w:trPr>
          <w:cantSplit/>
          <w:trHeight w:val="265"/>
          <w:jc w:val="center"/>
        </w:trPr>
        <w:tc>
          <w:tcPr>
            <w:tcW w:w="780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格式不限，能够通过常用浏览器或软件正常使用</w:t>
            </w:r>
          </w:p>
        </w:tc>
      </w:tr>
      <w:tr w:rsidR="0006760F">
        <w:trPr>
          <w:cantSplit/>
          <w:trHeight w:val="142"/>
          <w:jc w:val="center"/>
        </w:trPr>
        <w:tc>
          <w:tcPr>
            <w:tcW w:w="780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有关媒体素材符合</w:t>
            </w:r>
            <w:proofErr w:type="gramStart"/>
            <w:r>
              <w:rPr>
                <w:rFonts w:ascii="宋体" w:hAnsi="宋体" w:hint="eastAsia"/>
                <w:szCs w:val="21"/>
              </w:rPr>
              <w:t>本要求</w:t>
            </w:r>
            <w:proofErr w:type="gramEnd"/>
            <w:r>
              <w:rPr>
                <w:rFonts w:ascii="宋体" w:hAnsi="宋体" w:hint="eastAsia"/>
                <w:szCs w:val="21"/>
              </w:rPr>
              <w:t>中对媒体素材的技术要求</w:t>
            </w:r>
          </w:p>
        </w:tc>
      </w:tr>
    </w:tbl>
    <w:p w:rsidR="0006760F" w:rsidRDefault="00C20E30">
      <w:pPr>
        <w:jc w:val="left"/>
        <w:rPr>
          <w:rFonts w:ascii="宋体" w:hAnsi="宋体"/>
          <w:b/>
          <w:szCs w:val="21"/>
        </w:rPr>
      </w:pPr>
      <w:r>
        <w:rPr>
          <w:rFonts w:ascii="宋体" w:hAnsi="宋体" w:hint="eastAsia"/>
          <w:b/>
          <w:szCs w:val="21"/>
        </w:rPr>
        <w:t>（2）课程试题</w:t>
      </w:r>
    </w:p>
    <w:tbl>
      <w:tblPr>
        <w:tblW w:w="7847" w:type="dxa"/>
        <w:jc w:val="center"/>
        <w:tblLayout w:type="fixed"/>
        <w:tblCellMar>
          <w:left w:w="0" w:type="dxa"/>
          <w:right w:w="0" w:type="dxa"/>
        </w:tblCellMar>
        <w:tblLook w:val="04A0" w:firstRow="1" w:lastRow="0" w:firstColumn="1" w:lastColumn="0" w:noHBand="0" w:noVBand="1"/>
      </w:tblPr>
      <w:tblGrid>
        <w:gridCol w:w="7847"/>
      </w:tblGrid>
      <w:tr w:rsidR="0006760F">
        <w:trPr>
          <w:cantSplit/>
          <w:trHeight w:val="382"/>
          <w:jc w:val="center"/>
        </w:trPr>
        <w:tc>
          <w:tcPr>
            <w:tcW w:w="784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510"/>
          <w:jc w:val="center"/>
        </w:trPr>
        <w:tc>
          <w:tcPr>
            <w:tcW w:w="784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例题必须具有典型意义，并且结构完整，至少包括题干、解答过程两部分</w:t>
            </w:r>
          </w:p>
        </w:tc>
      </w:tr>
      <w:tr w:rsidR="0006760F">
        <w:trPr>
          <w:cantSplit/>
          <w:trHeight w:val="454"/>
          <w:jc w:val="center"/>
        </w:trPr>
        <w:tc>
          <w:tcPr>
            <w:tcW w:w="784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格式不限，能够通过常用浏览器或软件正常使用</w:t>
            </w:r>
          </w:p>
        </w:tc>
      </w:tr>
      <w:tr w:rsidR="0006760F">
        <w:trPr>
          <w:cantSplit/>
          <w:trHeight w:val="454"/>
          <w:jc w:val="center"/>
        </w:trPr>
        <w:tc>
          <w:tcPr>
            <w:tcW w:w="784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有关媒体素材符合</w:t>
            </w:r>
            <w:proofErr w:type="gramStart"/>
            <w:r>
              <w:rPr>
                <w:rFonts w:ascii="宋体" w:hAnsi="宋体" w:hint="eastAsia"/>
                <w:szCs w:val="21"/>
              </w:rPr>
              <w:t>本要求</w:t>
            </w:r>
            <w:proofErr w:type="gramEnd"/>
            <w:r>
              <w:rPr>
                <w:rFonts w:ascii="宋体" w:hAnsi="宋体" w:hint="eastAsia"/>
                <w:szCs w:val="21"/>
              </w:rPr>
              <w:t>中对媒体素材的技术要求</w:t>
            </w:r>
          </w:p>
        </w:tc>
      </w:tr>
    </w:tbl>
    <w:p w:rsidR="0006760F" w:rsidRDefault="00C20E30">
      <w:pPr>
        <w:jc w:val="left"/>
        <w:rPr>
          <w:rFonts w:ascii="宋体" w:hAnsi="宋体"/>
          <w:b/>
          <w:szCs w:val="21"/>
        </w:rPr>
      </w:pPr>
      <w:r>
        <w:rPr>
          <w:rFonts w:ascii="宋体" w:hAnsi="宋体" w:hint="eastAsia"/>
          <w:b/>
          <w:szCs w:val="21"/>
        </w:rPr>
        <w:t>（3）作业/试卷</w:t>
      </w:r>
    </w:p>
    <w:tbl>
      <w:tblPr>
        <w:tblW w:w="7861" w:type="dxa"/>
        <w:jc w:val="center"/>
        <w:tblLayout w:type="fixed"/>
        <w:tblCellMar>
          <w:left w:w="0" w:type="dxa"/>
          <w:right w:w="0" w:type="dxa"/>
        </w:tblCellMar>
        <w:tblLook w:val="04A0" w:firstRow="1" w:lastRow="0" w:firstColumn="1" w:lastColumn="0" w:noHBand="0" w:noVBand="1"/>
      </w:tblPr>
      <w:tblGrid>
        <w:gridCol w:w="7861"/>
      </w:tblGrid>
      <w:tr w:rsidR="0006760F">
        <w:trPr>
          <w:cantSplit/>
          <w:trHeight w:val="454"/>
          <w:jc w:val="center"/>
        </w:trPr>
        <w:tc>
          <w:tcPr>
            <w:tcW w:w="78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试题满足测试目标的要求，涵盖考查范围内的主要知识点</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考查内容的题量和试题难度分布应与教学内容结构一致</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前后顺序必须合理，试题之间不能相互提示，不能相互矛盾</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采用DOC或DOCX格式</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应</w:t>
            </w:r>
            <w:proofErr w:type="gramStart"/>
            <w:r>
              <w:rPr>
                <w:rFonts w:ascii="宋体" w:hAnsi="宋体" w:hint="eastAsia"/>
                <w:szCs w:val="21"/>
              </w:rPr>
              <w:t>附答案</w:t>
            </w:r>
            <w:proofErr w:type="gramEnd"/>
            <w:r>
              <w:rPr>
                <w:rFonts w:ascii="宋体" w:hAnsi="宋体" w:hint="eastAsia"/>
                <w:szCs w:val="21"/>
              </w:rPr>
              <w:t>和参考题解</w:t>
            </w:r>
          </w:p>
        </w:tc>
      </w:tr>
    </w:tbl>
    <w:p w:rsidR="0006760F" w:rsidRDefault="00C20E30">
      <w:pPr>
        <w:jc w:val="left"/>
        <w:rPr>
          <w:rFonts w:ascii="宋体" w:hAnsi="宋体"/>
          <w:b/>
          <w:szCs w:val="21"/>
        </w:rPr>
      </w:pPr>
      <w:r>
        <w:rPr>
          <w:rFonts w:ascii="宋体" w:hAnsi="宋体" w:hint="eastAsia"/>
          <w:b/>
          <w:szCs w:val="21"/>
        </w:rPr>
        <w:t>（4）文献资源</w:t>
      </w:r>
    </w:p>
    <w:tbl>
      <w:tblPr>
        <w:tblW w:w="7867" w:type="dxa"/>
        <w:jc w:val="center"/>
        <w:tblLayout w:type="fixed"/>
        <w:tblCellMar>
          <w:left w:w="0" w:type="dxa"/>
          <w:right w:w="0" w:type="dxa"/>
        </w:tblCellMar>
        <w:tblLook w:val="04A0" w:firstRow="1" w:lastRow="0" w:firstColumn="1" w:lastColumn="0" w:noHBand="0" w:noVBand="1"/>
      </w:tblPr>
      <w:tblGrid>
        <w:gridCol w:w="7867"/>
      </w:tblGrid>
      <w:tr w:rsidR="0006760F">
        <w:trPr>
          <w:cantSplit/>
          <w:trHeight w:val="454"/>
          <w:jc w:val="center"/>
        </w:trPr>
        <w:tc>
          <w:tcPr>
            <w:tcW w:w="786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454"/>
          <w:jc w:val="center"/>
        </w:trPr>
        <w:tc>
          <w:tcPr>
            <w:tcW w:w="786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国家政策性文件、法律法规、行业规范、企业规范、国家标准和国际标准等文献，应采用最新正式发布的文件</w:t>
            </w:r>
          </w:p>
        </w:tc>
      </w:tr>
      <w:tr w:rsidR="0006760F">
        <w:trPr>
          <w:cantSplit/>
          <w:trHeight w:val="382"/>
          <w:jc w:val="center"/>
        </w:trPr>
        <w:tc>
          <w:tcPr>
            <w:tcW w:w="786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有实际的参考价值</w:t>
            </w:r>
          </w:p>
        </w:tc>
      </w:tr>
      <w:tr w:rsidR="0006760F">
        <w:trPr>
          <w:cantSplit/>
          <w:trHeight w:val="454"/>
          <w:jc w:val="center"/>
        </w:trPr>
        <w:tc>
          <w:tcPr>
            <w:tcW w:w="786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版本号、发布日期、发布单位、使用范围要明确</w:t>
            </w:r>
          </w:p>
        </w:tc>
      </w:tr>
      <w:tr w:rsidR="0006760F">
        <w:trPr>
          <w:cantSplit/>
          <w:trHeight w:val="498"/>
          <w:jc w:val="center"/>
        </w:trPr>
        <w:tc>
          <w:tcPr>
            <w:tcW w:w="786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符合文本素材的技术要求</w:t>
            </w:r>
          </w:p>
        </w:tc>
      </w:tr>
      <w:tr w:rsidR="0006760F">
        <w:trPr>
          <w:cantSplit/>
          <w:trHeight w:val="454"/>
          <w:jc w:val="center"/>
        </w:trPr>
        <w:tc>
          <w:tcPr>
            <w:tcW w:w="7867"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lastRenderedPageBreak/>
              <w:t>文献资源的编目参考CDLS（中国数字图书馆标准与规范）相关要求</w:t>
            </w:r>
          </w:p>
        </w:tc>
      </w:tr>
    </w:tbl>
    <w:p w:rsidR="0006760F" w:rsidRDefault="00C20E30">
      <w:pPr>
        <w:jc w:val="left"/>
        <w:rPr>
          <w:rFonts w:ascii="宋体" w:hAnsi="宋体"/>
          <w:b/>
          <w:szCs w:val="21"/>
        </w:rPr>
      </w:pPr>
      <w:r>
        <w:rPr>
          <w:rFonts w:ascii="宋体" w:hAnsi="宋体" w:hint="eastAsia"/>
          <w:b/>
          <w:szCs w:val="21"/>
        </w:rPr>
        <w:t>（5）文本素材</w:t>
      </w:r>
    </w:p>
    <w:tbl>
      <w:tblPr>
        <w:tblW w:w="7861" w:type="dxa"/>
        <w:jc w:val="center"/>
        <w:tblLayout w:type="fixed"/>
        <w:tblCellMar>
          <w:left w:w="0" w:type="dxa"/>
          <w:right w:w="0" w:type="dxa"/>
        </w:tblCellMar>
        <w:tblLook w:val="04A0" w:firstRow="1" w:lastRow="0" w:firstColumn="1" w:lastColumn="0" w:noHBand="0" w:noVBand="1"/>
      </w:tblPr>
      <w:tblGrid>
        <w:gridCol w:w="7861"/>
      </w:tblGrid>
      <w:tr w:rsidR="0006760F">
        <w:trPr>
          <w:cantSplit/>
          <w:trHeight w:val="454"/>
          <w:jc w:val="center"/>
        </w:trPr>
        <w:tc>
          <w:tcPr>
            <w:tcW w:w="78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纯文本采用UTF-8编码或GB18030编码</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采用常见存储格式，如TXT、DOC、DOCX、XLS、XLSX、PDF、RTF、HTM、HTML、XML等</w:t>
            </w:r>
          </w:p>
        </w:tc>
      </w:tr>
    </w:tbl>
    <w:p w:rsidR="0006760F" w:rsidRDefault="00C20E30">
      <w:pPr>
        <w:jc w:val="left"/>
        <w:rPr>
          <w:rFonts w:ascii="宋体" w:hAnsi="宋体"/>
          <w:b/>
          <w:szCs w:val="21"/>
        </w:rPr>
      </w:pPr>
      <w:r>
        <w:rPr>
          <w:rFonts w:ascii="宋体" w:hAnsi="宋体" w:hint="eastAsia"/>
          <w:b/>
          <w:szCs w:val="21"/>
        </w:rPr>
        <w:t>（6）图形/图像素材</w:t>
      </w:r>
    </w:p>
    <w:tbl>
      <w:tblPr>
        <w:tblW w:w="7899" w:type="dxa"/>
        <w:jc w:val="center"/>
        <w:tblLayout w:type="fixed"/>
        <w:tblCellMar>
          <w:left w:w="0" w:type="dxa"/>
          <w:right w:w="0" w:type="dxa"/>
        </w:tblCellMar>
        <w:tblLook w:val="04A0" w:firstRow="1" w:lastRow="0" w:firstColumn="1" w:lastColumn="0" w:noHBand="0" w:noVBand="1"/>
      </w:tblPr>
      <w:tblGrid>
        <w:gridCol w:w="7899"/>
      </w:tblGrid>
      <w:tr w:rsidR="0006760F">
        <w:trPr>
          <w:cantSplit/>
          <w:trHeight w:val="350"/>
          <w:jc w:val="center"/>
        </w:trPr>
        <w:tc>
          <w:tcPr>
            <w:tcW w:w="7899"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454"/>
          <w:jc w:val="center"/>
        </w:trPr>
        <w:tc>
          <w:tcPr>
            <w:tcW w:w="7899"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彩色图像颜色数不低于真彩（24位色），灰度图像的灰度级不低于256级</w:t>
            </w:r>
          </w:p>
        </w:tc>
      </w:tr>
      <w:tr w:rsidR="0006760F">
        <w:trPr>
          <w:cantSplit/>
          <w:trHeight w:val="454"/>
          <w:jc w:val="center"/>
        </w:trPr>
        <w:tc>
          <w:tcPr>
            <w:tcW w:w="7899"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屏幕分辨率不低于1024×768时，扫描图像的扫描分辨率不低于72 dpi</w:t>
            </w:r>
          </w:p>
        </w:tc>
      </w:tr>
      <w:tr w:rsidR="0006760F">
        <w:trPr>
          <w:cantSplit/>
          <w:trHeight w:val="454"/>
          <w:jc w:val="center"/>
        </w:trPr>
        <w:tc>
          <w:tcPr>
            <w:tcW w:w="7899"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采用常见存储格式，如GIF、PNG、JPG等</w:t>
            </w:r>
          </w:p>
        </w:tc>
      </w:tr>
    </w:tbl>
    <w:p w:rsidR="0006760F" w:rsidRDefault="00C20E30">
      <w:pPr>
        <w:jc w:val="left"/>
        <w:rPr>
          <w:rFonts w:ascii="宋体" w:hAnsi="宋体"/>
          <w:b/>
          <w:szCs w:val="21"/>
        </w:rPr>
      </w:pPr>
      <w:r>
        <w:rPr>
          <w:rFonts w:ascii="宋体" w:hAnsi="宋体" w:hint="eastAsia"/>
          <w:b/>
          <w:szCs w:val="21"/>
        </w:rPr>
        <w:t>（7）视频素材</w:t>
      </w:r>
    </w:p>
    <w:tbl>
      <w:tblPr>
        <w:tblW w:w="7861" w:type="dxa"/>
        <w:jc w:val="center"/>
        <w:tblLayout w:type="fixed"/>
        <w:tblCellMar>
          <w:left w:w="0" w:type="dxa"/>
          <w:right w:w="0" w:type="dxa"/>
        </w:tblCellMar>
        <w:tblLook w:val="04A0" w:firstRow="1" w:lastRow="0" w:firstColumn="1" w:lastColumn="0" w:noHBand="0" w:noVBand="1"/>
      </w:tblPr>
      <w:tblGrid>
        <w:gridCol w:w="7861"/>
      </w:tblGrid>
      <w:tr w:rsidR="0006760F">
        <w:trPr>
          <w:cantSplit/>
          <w:trHeight w:val="454"/>
          <w:jc w:val="center"/>
        </w:trPr>
        <w:tc>
          <w:tcPr>
            <w:tcW w:w="78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分辨率不低于</w:t>
            </w:r>
            <w:r>
              <w:rPr>
                <w:rFonts w:ascii="宋体" w:hAnsi="宋体"/>
                <w:szCs w:val="21"/>
              </w:rPr>
              <w:t>1280*720</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彩色视频素材每帧图像颜色均为真彩色</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图像清晰，播放流畅，声音清楚</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字幕要使用符合国家标准的规范字，不出现繁体字、异体字(国家规定的除外)、错别字；字幕的字体、大小、色彩搭配、摆放位置、停留时间、出入</w:t>
            </w:r>
            <w:proofErr w:type="gramStart"/>
            <w:r>
              <w:rPr>
                <w:rFonts w:ascii="宋体" w:hAnsi="宋体" w:hint="eastAsia"/>
                <w:szCs w:val="21"/>
              </w:rPr>
              <w:t>屏方式</w:t>
            </w:r>
            <w:proofErr w:type="gramEnd"/>
            <w:r>
              <w:rPr>
                <w:rFonts w:ascii="宋体" w:hAnsi="宋体" w:hint="eastAsia"/>
                <w:szCs w:val="21"/>
              </w:rPr>
              <w:t>力求与其他要素（画面、解说词、音乐）配合适当，不能破坏原有画面</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音频与视频图像有良好的同步，音频部分应符合音频素材的质量要求</w:t>
            </w:r>
          </w:p>
        </w:tc>
      </w:tr>
      <w:tr w:rsidR="0006760F">
        <w:trPr>
          <w:cantSplit/>
          <w:trHeight w:val="45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优先选用MP4格式</w:t>
            </w:r>
          </w:p>
        </w:tc>
      </w:tr>
    </w:tbl>
    <w:p w:rsidR="0006760F" w:rsidRDefault="00C20E30">
      <w:pPr>
        <w:jc w:val="left"/>
        <w:rPr>
          <w:rFonts w:ascii="宋体" w:hAnsi="宋体"/>
          <w:b/>
          <w:szCs w:val="21"/>
        </w:rPr>
      </w:pPr>
      <w:r>
        <w:rPr>
          <w:rFonts w:ascii="宋体" w:hAnsi="宋体" w:hint="eastAsia"/>
          <w:b/>
          <w:szCs w:val="21"/>
        </w:rPr>
        <w:t>（8）动画素材</w:t>
      </w:r>
    </w:p>
    <w:tbl>
      <w:tblPr>
        <w:tblW w:w="7861" w:type="dxa"/>
        <w:jc w:val="center"/>
        <w:tblLayout w:type="fixed"/>
        <w:tblCellMar>
          <w:left w:w="0" w:type="dxa"/>
          <w:right w:w="0" w:type="dxa"/>
        </w:tblCellMar>
        <w:tblLook w:val="04A0" w:firstRow="1" w:lastRow="0" w:firstColumn="1" w:lastColumn="0" w:noHBand="0" w:noVBand="1"/>
      </w:tblPr>
      <w:tblGrid>
        <w:gridCol w:w="7861"/>
      </w:tblGrid>
      <w:tr w:rsidR="0006760F">
        <w:trPr>
          <w:cantSplit/>
          <w:trHeight w:val="366"/>
          <w:jc w:val="center"/>
        </w:trPr>
        <w:tc>
          <w:tcPr>
            <w:tcW w:w="78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center"/>
              <w:rPr>
                <w:rFonts w:ascii="宋体" w:hAnsi="宋体"/>
                <w:b/>
                <w:szCs w:val="21"/>
              </w:rPr>
            </w:pPr>
            <w:r>
              <w:rPr>
                <w:rFonts w:ascii="宋体" w:hAnsi="宋体" w:hint="eastAsia"/>
                <w:b/>
                <w:szCs w:val="21"/>
              </w:rPr>
              <w:t>要求</w:t>
            </w:r>
          </w:p>
        </w:tc>
      </w:tr>
      <w:tr w:rsidR="0006760F">
        <w:trPr>
          <w:cantSplit/>
          <w:trHeight w:val="304"/>
          <w:jc w:val="center"/>
        </w:trPr>
        <w:tc>
          <w:tcPr>
            <w:tcW w:w="7861"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动画色彩造型和谐，帧和</w:t>
            </w:r>
            <w:proofErr w:type="gramStart"/>
            <w:r>
              <w:rPr>
                <w:rFonts w:ascii="宋体" w:hAnsi="宋体" w:hint="eastAsia"/>
                <w:szCs w:val="21"/>
              </w:rPr>
              <w:t>帧之间</w:t>
            </w:r>
            <w:proofErr w:type="gramEnd"/>
            <w:r>
              <w:rPr>
                <w:rFonts w:ascii="宋体" w:hAnsi="宋体" w:hint="eastAsia"/>
                <w:szCs w:val="21"/>
              </w:rPr>
              <w:t>的关联性强</w:t>
            </w:r>
          </w:p>
        </w:tc>
      </w:tr>
      <w:tr w:rsidR="0006760F">
        <w:trPr>
          <w:cantSplit/>
          <w:trHeight w:val="454"/>
          <w:jc w:val="center"/>
        </w:trPr>
        <w:tc>
          <w:tcPr>
            <w:tcW w:w="7861" w:type="dxa"/>
            <w:tcBorders>
              <w:top w:val="nil"/>
              <w:left w:val="single" w:sz="8" w:space="0" w:color="auto"/>
              <w:bottom w:val="single" w:sz="4" w:space="0" w:color="auto"/>
              <w:right w:val="single" w:sz="8"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动画演播过程要求流畅，静止画面时间不超过5秒钟</w:t>
            </w:r>
          </w:p>
        </w:tc>
      </w:tr>
      <w:tr w:rsidR="0006760F">
        <w:trPr>
          <w:cantSplit/>
          <w:trHeight w:val="454"/>
          <w:jc w:val="center"/>
        </w:trPr>
        <w:tc>
          <w:tcPr>
            <w:tcW w:w="7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lastRenderedPageBreak/>
              <w:t>采用GIF、SWF（不低于Flash6.0）或SVG存储格式</w:t>
            </w:r>
          </w:p>
        </w:tc>
      </w:tr>
      <w:tr w:rsidR="0006760F">
        <w:trPr>
          <w:cantSplit/>
          <w:trHeight w:val="454"/>
          <w:jc w:val="center"/>
        </w:trPr>
        <w:tc>
          <w:tcPr>
            <w:tcW w:w="7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6760F" w:rsidRDefault="00C20E30">
            <w:pPr>
              <w:jc w:val="left"/>
              <w:rPr>
                <w:rFonts w:ascii="宋体" w:hAnsi="宋体"/>
                <w:szCs w:val="21"/>
              </w:rPr>
            </w:pPr>
            <w:r>
              <w:rPr>
                <w:rFonts w:ascii="宋体" w:hAnsi="宋体" w:hint="eastAsia"/>
                <w:szCs w:val="21"/>
              </w:rPr>
              <w:t>每门课程的每个“教学动画”内容的播放时间不少于60秒</w:t>
            </w:r>
          </w:p>
        </w:tc>
      </w:tr>
    </w:tbl>
    <w:p w:rsidR="0006760F" w:rsidRDefault="0006760F">
      <w:pPr>
        <w:jc w:val="left"/>
        <w:outlineLvl w:val="2"/>
        <w:rPr>
          <w:rFonts w:asciiTheme="minorEastAsia" w:eastAsiaTheme="minorEastAsia" w:hAnsiTheme="minorEastAsia" w:cstheme="minorEastAsia"/>
          <w:b/>
          <w:bCs/>
          <w:sz w:val="24"/>
        </w:rPr>
      </w:pPr>
    </w:p>
    <w:p w:rsidR="0006760F" w:rsidRDefault="00C20E30">
      <w:pPr>
        <w:jc w:val="left"/>
        <w:outlineLvl w:val="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2.3、《</w:t>
      </w:r>
      <w:r w:rsidR="00993EC0">
        <w:rPr>
          <w:rFonts w:asciiTheme="minorEastAsia" w:eastAsiaTheme="minorEastAsia" w:hAnsiTheme="minorEastAsia" w:cstheme="minorEastAsia" w:hint="eastAsia"/>
          <w:b/>
          <w:bCs/>
          <w:sz w:val="24"/>
        </w:rPr>
        <w:t>计算机应用基础</w:t>
      </w:r>
      <w:r>
        <w:rPr>
          <w:rFonts w:asciiTheme="minorEastAsia" w:eastAsiaTheme="minorEastAsia" w:hAnsiTheme="minorEastAsia" w:cstheme="minorEastAsia" w:hint="eastAsia"/>
          <w:b/>
          <w:bCs/>
          <w:sz w:val="24"/>
        </w:rPr>
        <w:t>》一流课程</w:t>
      </w:r>
      <w:proofErr w:type="gramStart"/>
      <w:r>
        <w:rPr>
          <w:rFonts w:asciiTheme="minorEastAsia" w:eastAsiaTheme="minorEastAsia" w:hAnsiTheme="minorEastAsia" w:cstheme="minorEastAsia" w:hint="eastAsia"/>
          <w:b/>
          <w:bCs/>
          <w:sz w:val="24"/>
        </w:rPr>
        <w:t>微课资源</w:t>
      </w:r>
      <w:proofErr w:type="gramEnd"/>
      <w:r>
        <w:rPr>
          <w:rFonts w:asciiTheme="minorEastAsia" w:eastAsiaTheme="minorEastAsia" w:hAnsiTheme="minorEastAsia" w:cstheme="minorEastAsia" w:hint="eastAsia"/>
          <w:b/>
          <w:bCs/>
          <w:sz w:val="24"/>
        </w:rPr>
        <w:t>建设</w:t>
      </w:r>
    </w:p>
    <w:p w:rsidR="0006760F" w:rsidRDefault="00C20E30">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w:t>
      </w:r>
      <w:proofErr w:type="gramStart"/>
      <w:r>
        <w:rPr>
          <w:rFonts w:asciiTheme="minorEastAsia" w:eastAsiaTheme="minorEastAsia" w:hAnsiTheme="minorEastAsia" w:cstheme="minorEastAsia" w:hint="eastAsia"/>
          <w:szCs w:val="21"/>
        </w:rPr>
        <w:t>微课资源</w:t>
      </w:r>
      <w:proofErr w:type="gramEnd"/>
      <w:r>
        <w:rPr>
          <w:rFonts w:asciiTheme="minorEastAsia" w:eastAsiaTheme="minorEastAsia" w:hAnsiTheme="minorEastAsia" w:cstheme="minorEastAsia" w:hint="eastAsia"/>
          <w:szCs w:val="21"/>
        </w:rPr>
        <w:t>制作要求拍摄15节微课，包含不同形式的拍摄制作，</w:t>
      </w:r>
      <w:proofErr w:type="gramStart"/>
      <w:r>
        <w:rPr>
          <w:rFonts w:asciiTheme="minorEastAsia" w:eastAsiaTheme="minorEastAsia" w:hAnsiTheme="minorEastAsia" w:cstheme="minorEastAsia" w:hint="eastAsia"/>
          <w:szCs w:val="21"/>
        </w:rPr>
        <w:t>微课内</w:t>
      </w:r>
      <w:proofErr w:type="gramEnd"/>
      <w:r>
        <w:rPr>
          <w:rFonts w:asciiTheme="minorEastAsia" w:eastAsiaTheme="minorEastAsia" w:hAnsiTheme="minorEastAsia" w:cstheme="minorEastAsia" w:hint="eastAsia"/>
          <w:szCs w:val="21"/>
        </w:rPr>
        <w:t>容中动画素材的设计、PPT优化服务。</w:t>
      </w:r>
    </w:p>
    <w:p w:rsidR="0006760F" w:rsidRDefault="00C20E30">
      <w:pPr>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一、建设内容</w:t>
      </w:r>
    </w:p>
    <w:p w:rsidR="0006760F" w:rsidRDefault="00C20E30">
      <w:pPr>
        <w:widowControl/>
        <w:shd w:val="clear" w:color="auto" w:fill="FFFFFF"/>
        <w:jc w:val="left"/>
        <w:rPr>
          <w:rFonts w:asciiTheme="minorEastAsia" w:eastAsiaTheme="minorEastAsia" w:hAnsiTheme="minorEastAsia" w:cstheme="minorEastAsia"/>
        </w:rPr>
      </w:pPr>
      <w:r>
        <w:rPr>
          <w:rFonts w:asciiTheme="minorEastAsia" w:eastAsiaTheme="minorEastAsia" w:hAnsiTheme="minorEastAsia" w:cstheme="minorEastAsia" w:hint="eastAsia"/>
        </w:rPr>
        <w:t>根据项目需求完成《</w:t>
      </w:r>
      <w:r w:rsidR="00993EC0">
        <w:rPr>
          <w:rFonts w:asciiTheme="minorEastAsia" w:eastAsiaTheme="minorEastAsia" w:hAnsiTheme="minorEastAsia" w:cstheme="minorEastAsia" w:hint="eastAsia"/>
        </w:rPr>
        <w:t>计算机应用基础</w:t>
      </w:r>
      <w:r>
        <w:rPr>
          <w:rFonts w:asciiTheme="minorEastAsia" w:eastAsiaTheme="minorEastAsia" w:hAnsiTheme="minorEastAsia" w:cstheme="minorEastAsia" w:hint="eastAsia"/>
        </w:rPr>
        <w:t>》一流课程</w:t>
      </w:r>
      <w:proofErr w:type="gramStart"/>
      <w:r>
        <w:rPr>
          <w:rFonts w:asciiTheme="minorEastAsia" w:eastAsiaTheme="minorEastAsia" w:hAnsiTheme="minorEastAsia" w:cstheme="minorEastAsia" w:hint="eastAsia"/>
        </w:rPr>
        <w:t>微课资源</w:t>
      </w:r>
      <w:proofErr w:type="gramEnd"/>
      <w:r>
        <w:rPr>
          <w:rFonts w:asciiTheme="minorEastAsia" w:eastAsiaTheme="minorEastAsia" w:hAnsiTheme="minorEastAsia" w:cstheme="minorEastAsia" w:hint="eastAsia"/>
        </w:rPr>
        <w:t xml:space="preserve">制作项目，共 </w:t>
      </w:r>
      <w:r>
        <w:rPr>
          <w:rFonts w:asciiTheme="minorEastAsia" w:eastAsiaTheme="minorEastAsia" w:hAnsiTheme="minorEastAsia" w:cstheme="minorEastAsia" w:hint="eastAsia"/>
          <w:u w:val="single"/>
        </w:rPr>
        <w:t xml:space="preserve">  15  </w:t>
      </w:r>
      <w:proofErr w:type="gramStart"/>
      <w:r>
        <w:rPr>
          <w:rFonts w:asciiTheme="minorEastAsia" w:eastAsiaTheme="minorEastAsia" w:hAnsiTheme="minorEastAsia" w:cstheme="minorEastAsia" w:hint="eastAsia"/>
        </w:rPr>
        <w:t>节微</w:t>
      </w:r>
      <w:proofErr w:type="gramEnd"/>
      <w:r>
        <w:rPr>
          <w:rFonts w:asciiTheme="minorEastAsia" w:eastAsiaTheme="minorEastAsia" w:hAnsiTheme="minorEastAsia" w:cstheme="minorEastAsia" w:hint="eastAsia"/>
        </w:rPr>
        <w:t>课视频。</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3511"/>
        <w:gridCol w:w="1852"/>
        <w:gridCol w:w="2096"/>
      </w:tblGrid>
      <w:tr w:rsidR="0006760F">
        <w:trPr>
          <w:trHeight w:val="454"/>
        </w:trPr>
        <w:tc>
          <w:tcPr>
            <w:tcW w:w="837" w:type="dxa"/>
            <w:vAlign w:val="center"/>
          </w:tcPr>
          <w:p w:rsidR="0006760F" w:rsidRDefault="00C20E30">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序号</w:t>
            </w:r>
          </w:p>
        </w:tc>
        <w:tc>
          <w:tcPr>
            <w:tcW w:w="3511" w:type="dxa"/>
            <w:vAlign w:val="center"/>
          </w:tcPr>
          <w:p w:rsidR="0006760F" w:rsidRDefault="00C20E30">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课程名</w:t>
            </w:r>
          </w:p>
        </w:tc>
        <w:tc>
          <w:tcPr>
            <w:tcW w:w="1852" w:type="dxa"/>
            <w:vAlign w:val="center"/>
          </w:tcPr>
          <w:p w:rsidR="0006760F" w:rsidRDefault="00C20E30">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数量</w:t>
            </w:r>
          </w:p>
        </w:tc>
        <w:tc>
          <w:tcPr>
            <w:tcW w:w="2096" w:type="dxa"/>
            <w:vAlign w:val="center"/>
          </w:tcPr>
          <w:p w:rsidR="0006760F" w:rsidRDefault="00C20E30">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时长</w:t>
            </w:r>
          </w:p>
        </w:tc>
      </w:tr>
      <w:tr w:rsidR="0006760F">
        <w:trPr>
          <w:trHeight w:val="454"/>
        </w:trPr>
        <w:tc>
          <w:tcPr>
            <w:tcW w:w="837"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1</w:t>
            </w:r>
          </w:p>
        </w:tc>
        <w:tc>
          <w:tcPr>
            <w:tcW w:w="3511"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理论知识抠</w:t>
            </w:r>
            <w:proofErr w:type="gramStart"/>
            <w:r>
              <w:rPr>
                <w:rFonts w:asciiTheme="minorEastAsia" w:eastAsiaTheme="minorEastAsia" w:hAnsiTheme="minorEastAsia" w:cstheme="minorEastAsia" w:hint="eastAsia"/>
              </w:rPr>
              <w:t>象</w:t>
            </w:r>
            <w:proofErr w:type="gramEnd"/>
            <w:r>
              <w:rPr>
                <w:rFonts w:asciiTheme="minorEastAsia" w:eastAsiaTheme="minorEastAsia" w:hAnsiTheme="minorEastAsia" w:cstheme="minorEastAsia" w:hint="eastAsia"/>
              </w:rPr>
              <w:t>拍摄讲解</w:t>
            </w:r>
            <w:proofErr w:type="gramStart"/>
            <w:r>
              <w:rPr>
                <w:rFonts w:asciiTheme="minorEastAsia" w:eastAsiaTheme="minorEastAsia" w:hAnsiTheme="minorEastAsia" w:cstheme="minorEastAsia" w:hint="eastAsia"/>
              </w:rPr>
              <w:t>型微</w:t>
            </w:r>
            <w:proofErr w:type="gramEnd"/>
            <w:r>
              <w:rPr>
                <w:rFonts w:asciiTheme="minorEastAsia" w:eastAsiaTheme="minorEastAsia" w:hAnsiTheme="minorEastAsia" w:cstheme="minorEastAsia" w:hint="eastAsia"/>
              </w:rPr>
              <w:t>课</w:t>
            </w:r>
          </w:p>
        </w:tc>
        <w:tc>
          <w:tcPr>
            <w:tcW w:w="1852" w:type="dxa"/>
            <w:vAlign w:val="center"/>
          </w:tcPr>
          <w:p w:rsidR="0006760F" w:rsidRDefault="00C20E30">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5   </w:t>
            </w:r>
            <w:r>
              <w:rPr>
                <w:rFonts w:asciiTheme="minorEastAsia" w:eastAsiaTheme="minorEastAsia" w:hAnsiTheme="minorEastAsia" w:cstheme="minorEastAsia" w:hint="eastAsia"/>
              </w:rPr>
              <w:t>节</w:t>
            </w:r>
          </w:p>
        </w:tc>
        <w:tc>
          <w:tcPr>
            <w:tcW w:w="2096"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每节5-15分钟</w:t>
            </w:r>
          </w:p>
        </w:tc>
      </w:tr>
      <w:tr w:rsidR="0006760F">
        <w:trPr>
          <w:trHeight w:val="454"/>
        </w:trPr>
        <w:tc>
          <w:tcPr>
            <w:tcW w:w="837"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3511"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操作与理论相结合录</w:t>
            </w:r>
            <w:proofErr w:type="gramStart"/>
            <w:r>
              <w:rPr>
                <w:rFonts w:asciiTheme="minorEastAsia" w:eastAsiaTheme="minorEastAsia" w:hAnsiTheme="minorEastAsia" w:cstheme="minorEastAsia" w:hint="eastAsia"/>
              </w:rPr>
              <w:t>屏类微课</w:t>
            </w:r>
            <w:proofErr w:type="gramEnd"/>
          </w:p>
        </w:tc>
        <w:tc>
          <w:tcPr>
            <w:tcW w:w="1852"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10   </w:t>
            </w:r>
            <w:r>
              <w:rPr>
                <w:rFonts w:asciiTheme="minorEastAsia" w:eastAsiaTheme="minorEastAsia" w:hAnsiTheme="minorEastAsia" w:cstheme="minorEastAsia" w:hint="eastAsia"/>
              </w:rPr>
              <w:t>节</w:t>
            </w:r>
          </w:p>
        </w:tc>
        <w:tc>
          <w:tcPr>
            <w:tcW w:w="2096" w:type="dxa"/>
            <w:vAlign w:val="center"/>
          </w:tcPr>
          <w:p w:rsidR="0006760F" w:rsidRDefault="00C20E3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每节5-15分钟</w:t>
            </w:r>
          </w:p>
        </w:tc>
      </w:tr>
    </w:tbl>
    <w:p w:rsidR="0006760F" w:rsidRDefault="00C20E30">
      <w:pPr>
        <w:widowControl/>
        <w:numPr>
          <w:ilvl w:val="0"/>
          <w:numId w:val="2"/>
        </w:numPr>
        <w:shd w:val="clear" w:color="auto" w:fill="FFFFFF"/>
        <w:jc w:val="left"/>
        <w:rPr>
          <w:rFonts w:asciiTheme="minorEastAsia" w:eastAsiaTheme="minorEastAsia" w:hAnsiTheme="minorEastAsia" w:cstheme="minorEastAsia"/>
          <w:bCs/>
          <w:szCs w:val="21"/>
          <w:shd w:val="clear" w:color="auto" w:fill="FFFFFF"/>
        </w:rPr>
      </w:pPr>
      <w:r>
        <w:rPr>
          <w:rFonts w:asciiTheme="minorEastAsia" w:eastAsiaTheme="minorEastAsia" w:hAnsiTheme="minorEastAsia" w:cstheme="minorEastAsia" w:hint="eastAsia"/>
          <w:bCs/>
        </w:rPr>
        <w:t>基本</w:t>
      </w:r>
      <w:r>
        <w:rPr>
          <w:rFonts w:asciiTheme="minorEastAsia" w:eastAsiaTheme="minorEastAsia" w:hAnsiTheme="minorEastAsia" w:cstheme="minorEastAsia" w:hint="eastAsia"/>
          <w:bCs/>
          <w:szCs w:val="21"/>
          <w:shd w:val="clear" w:color="auto" w:fill="FFFFFF"/>
        </w:rPr>
        <w:t>要求</w:t>
      </w:r>
    </w:p>
    <w:p w:rsidR="0006760F" w:rsidRDefault="00C20E30">
      <w:pPr>
        <w:ind w:firstLineChars="200" w:firstLine="420"/>
        <w:rPr>
          <w:rFonts w:asciiTheme="minorEastAsia" w:eastAsiaTheme="minorEastAsia" w:hAnsiTheme="minorEastAsia" w:cstheme="minorEastAsia"/>
          <w:szCs w:val="21"/>
          <w:shd w:val="clear" w:color="auto" w:fill="FFFFFF"/>
        </w:rPr>
      </w:pPr>
      <w:r>
        <w:rPr>
          <w:rFonts w:asciiTheme="minorEastAsia" w:eastAsiaTheme="minorEastAsia" w:hAnsiTheme="minorEastAsia" w:cstheme="minorEastAsia" w:hint="eastAsia"/>
          <w:szCs w:val="21"/>
          <w:shd w:val="clear" w:color="auto" w:fill="FFFFFF"/>
        </w:rPr>
        <w:t>（1）投标人应根据要求独立进行相关</w:t>
      </w:r>
      <w:proofErr w:type="gramStart"/>
      <w:r>
        <w:rPr>
          <w:rFonts w:asciiTheme="minorEastAsia" w:eastAsiaTheme="minorEastAsia" w:hAnsiTheme="minorEastAsia" w:cstheme="minorEastAsia" w:hint="eastAsia"/>
          <w:szCs w:val="21"/>
          <w:shd w:val="clear" w:color="auto" w:fill="FFFFFF"/>
        </w:rPr>
        <w:t>课程微课视频</w:t>
      </w:r>
      <w:proofErr w:type="gramEnd"/>
      <w:r>
        <w:rPr>
          <w:rFonts w:asciiTheme="minorEastAsia" w:eastAsiaTheme="minorEastAsia" w:hAnsiTheme="minorEastAsia" w:cstheme="minorEastAsia" w:hint="eastAsia"/>
          <w:szCs w:val="21"/>
          <w:shd w:val="clear" w:color="auto" w:fill="FFFFFF"/>
        </w:rPr>
        <w:t>的拍摄及动画制作，提供满足使用要求的成品。</w:t>
      </w:r>
      <w:proofErr w:type="gramStart"/>
      <w:r>
        <w:rPr>
          <w:rFonts w:asciiTheme="minorEastAsia" w:eastAsiaTheme="minorEastAsia" w:hAnsiTheme="minorEastAsia" w:cstheme="minorEastAsia" w:hint="eastAsia"/>
          <w:szCs w:val="21"/>
          <w:shd w:val="clear" w:color="auto" w:fill="FFFFFF"/>
        </w:rPr>
        <w:t>所有微课视频</w:t>
      </w:r>
      <w:proofErr w:type="gramEnd"/>
      <w:r>
        <w:rPr>
          <w:rFonts w:asciiTheme="minorEastAsia" w:eastAsiaTheme="minorEastAsia" w:hAnsiTheme="minorEastAsia" w:cstheme="minorEastAsia" w:hint="eastAsia"/>
          <w:szCs w:val="21"/>
          <w:shd w:val="clear" w:color="auto" w:fill="FFFFFF"/>
        </w:rPr>
        <w:t>需按照采购人要求的格式进行提交。</w:t>
      </w:r>
    </w:p>
    <w:p w:rsidR="0006760F" w:rsidRDefault="00C20E30">
      <w:pPr>
        <w:ind w:firstLineChars="200" w:firstLine="420"/>
        <w:rPr>
          <w:rFonts w:asciiTheme="minorEastAsia" w:eastAsiaTheme="minorEastAsia" w:hAnsiTheme="minorEastAsia" w:cstheme="minorEastAsia"/>
          <w:szCs w:val="21"/>
          <w:shd w:val="clear" w:color="auto" w:fill="FFFFFF"/>
        </w:rPr>
      </w:pPr>
      <w:r>
        <w:rPr>
          <w:rFonts w:asciiTheme="minorEastAsia" w:eastAsiaTheme="minorEastAsia" w:hAnsiTheme="minorEastAsia" w:cstheme="minorEastAsia" w:hint="eastAsia"/>
          <w:szCs w:val="21"/>
          <w:shd w:val="clear" w:color="auto" w:fill="FFFFFF"/>
        </w:rPr>
        <w:t>（2）要求能够</w:t>
      </w:r>
      <w:proofErr w:type="gramStart"/>
      <w:r>
        <w:rPr>
          <w:rFonts w:asciiTheme="minorEastAsia" w:eastAsiaTheme="minorEastAsia" w:hAnsiTheme="minorEastAsia" w:cstheme="minorEastAsia" w:hint="eastAsia"/>
          <w:szCs w:val="21"/>
          <w:shd w:val="clear" w:color="auto" w:fill="FFFFFF"/>
        </w:rPr>
        <w:t>提供微课视频</w:t>
      </w:r>
      <w:proofErr w:type="gramEnd"/>
      <w:r>
        <w:rPr>
          <w:rFonts w:asciiTheme="minorEastAsia" w:eastAsiaTheme="minorEastAsia" w:hAnsiTheme="minorEastAsia" w:cstheme="minorEastAsia" w:hint="eastAsia"/>
          <w:szCs w:val="21"/>
          <w:shd w:val="clear" w:color="auto" w:fill="FFFFFF"/>
        </w:rPr>
        <w:t>拍摄的培训服务，包括脚本的编写、拍摄需注意的事项和资源上传等。</w:t>
      </w:r>
    </w:p>
    <w:p w:rsidR="0006760F" w:rsidRDefault="00C20E30">
      <w:pPr>
        <w:widowControl/>
        <w:shd w:val="clear" w:color="auto" w:fill="FFFFFF"/>
        <w:ind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（3）投标人必须</w:t>
      </w:r>
      <w:proofErr w:type="gramStart"/>
      <w:r>
        <w:rPr>
          <w:rFonts w:asciiTheme="minorEastAsia" w:eastAsiaTheme="minorEastAsia" w:hAnsiTheme="minorEastAsia" w:cstheme="minorEastAsia" w:hint="eastAsia"/>
        </w:rPr>
        <w:t>具备微课视频</w:t>
      </w:r>
      <w:proofErr w:type="gramEnd"/>
      <w:r>
        <w:rPr>
          <w:rFonts w:asciiTheme="minorEastAsia" w:eastAsiaTheme="minorEastAsia" w:hAnsiTheme="minorEastAsia" w:cstheme="minorEastAsia" w:hint="eastAsia"/>
        </w:rPr>
        <w:t>制作、二维动画制作的能力。</w:t>
      </w:r>
    </w:p>
    <w:p w:rsidR="0006760F" w:rsidRDefault="00C20E30">
      <w:pPr>
        <w:widowControl/>
        <w:shd w:val="clear" w:color="auto" w:fill="FFFFFF"/>
        <w:ind w:firstLineChars="200" w:firstLine="420"/>
        <w:jc w:val="left"/>
        <w:rPr>
          <w:rFonts w:asciiTheme="minorEastAsia" w:eastAsiaTheme="minorEastAsia" w:hAnsiTheme="minorEastAsia" w:cstheme="minorEastAsia"/>
          <w:bCs/>
          <w:u w:val="single"/>
        </w:rPr>
      </w:pPr>
      <w:r>
        <w:rPr>
          <w:rFonts w:asciiTheme="minorEastAsia" w:eastAsiaTheme="minorEastAsia" w:hAnsiTheme="minorEastAsia" w:cstheme="minorEastAsia" w:hint="eastAsia"/>
          <w:bCs/>
        </w:rPr>
        <w:t>（4）要求能够</w:t>
      </w:r>
      <w:proofErr w:type="gramStart"/>
      <w:r>
        <w:rPr>
          <w:rFonts w:asciiTheme="minorEastAsia" w:eastAsiaTheme="minorEastAsia" w:hAnsiTheme="minorEastAsia" w:cstheme="minorEastAsia" w:hint="eastAsia"/>
          <w:bCs/>
        </w:rPr>
        <w:t>提供微课视频</w:t>
      </w:r>
      <w:proofErr w:type="gramEnd"/>
      <w:r>
        <w:rPr>
          <w:rFonts w:asciiTheme="minorEastAsia" w:eastAsiaTheme="minorEastAsia" w:hAnsiTheme="minorEastAsia" w:cstheme="minorEastAsia" w:hint="eastAsia"/>
          <w:bCs/>
        </w:rPr>
        <w:t>拍摄的培训服务，包括脚本的编写、拍摄需注意的事项等。</w:t>
      </w:r>
    </w:p>
    <w:p w:rsidR="0006760F" w:rsidRDefault="00C20E30">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（5）合同执行阶段，采购人有权根据实际情况，对中标货物的数量</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适当的调整。</w:t>
      </w:r>
    </w:p>
    <w:p w:rsidR="0006760F" w:rsidRDefault="00C20E30">
      <w:pPr>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（6）响应速度为24个小时内上门服务，提供24小时服务热线电话；</w:t>
      </w:r>
    </w:p>
    <w:p w:rsidR="0006760F" w:rsidRDefault="0006760F">
      <w:pPr>
        <w:jc w:val="left"/>
        <w:rPr>
          <w:rFonts w:asciiTheme="minorEastAsia" w:eastAsiaTheme="minorEastAsia" w:hAnsiTheme="minorEastAsia" w:cstheme="minorEastAsia"/>
        </w:rPr>
      </w:pPr>
    </w:p>
    <w:p w:rsidR="0006760F" w:rsidRDefault="00C20E30">
      <w:pPr>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二、建设要求</w:t>
      </w:r>
    </w:p>
    <w:p w:rsidR="0006760F" w:rsidRDefault="00C20E30">
      <w:pPr>
        <w:adjustRightInd w:val="0"/>
        <w:snapToGrid w:val="0"/>
        <w:spacing w:beforeLines="50" w:before="156" w:afterLines="50" w:after="156"/>
        <w:ind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rPr>
        <w:t>本次采购内容，必须遵循以下原则：</w:t>
      </w:r>
    </w:p>
    <w:p w:rsidR="0006760F" w:rsidRDefault="00C20E30">
      <w:pPr>
        <w:adjustRightInd w:val="0"/>
        <w:snapToGrid w:val="0"/>
        <w:spacing w:beforeLines="50" w:before="156" w:afterLines="50" w:after="156"/>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（1）标准化和规范化原则</w:t>
      </w:r>
    </w:p>
    <w:p w:rsidR="0006760F" w:rsidRDefault="00C20E30">
      <w:pPr>
        <w:adjustRightInd w:val="0"/>
        <w:snapToGrid w:val="0"/>
        <w:spacing w:beforeLines="50" w:before="156" w:afterLines="50" w:after="156"/>
        <w:ind w:firstLineChars="200" w:firstLine="42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制作完成的课程应具备标准化的属性，能提供各种规范的应用和服务，与采购人目前及后续的教学管理系统实现对接和共享。</w:t>
      </w:r>
    </w:p>
    <w:p w:rsidR="0006760F" w:rsidRDefault="00C20E30">
      <w:pPr>
        <w:adjustRightInd w:val="0"/>
        <w:snapToGrid w:val="0"/>
        <w:spacing w:beforeLines="50" w:before="156" w:afterLines="50" w:after="156"/>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（2）美观和实用并重原则</w:t>
      </w:r>
    </w:p>
    <w:p w:rsidR="0006760F" w:rsidRDefault="00C20E30">
      <w:pPr>
        <w:adjustRightInd w:val="0"/>
        <w:snapToGrid w:val="0"/>
        <w:spacing w:beforeLines="50" w:before="156" w:afterLines="50" w:after="156"/>
        <w:ind w:firstLineChars="200" w:firstLine="420"/>
        <w:jc w:val="left"/>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微课视频</w:t>
      </w:r>
      <w:proofErr w:type="gramEnd"/>
      <w:r>
        <w:rPr>
          <w:rFonts w:asciiTheme="minorEastAsia" w:eastAsiaTheme="minorEastAsia" w:hAnsiTheme="minorEastAsia" w:cstheme="minorEastAsia" w:hint="eastAsia"/>
        </w:rPr>
        <w:t>必须注重画面的美观度，同时要更加关注用户体验；画面简洁、清晰，设计具</w:t>
      </w:r>
      <w:r>
        <w:rPr>
          <w:rFonts w:asciiTheme="minorEastAsia" w:eastAsiaTheme="minorEastAsia" w:hAnsiTheme="minorEastAsia" w:cstheme="minorEastAsia" w:hint="eastAsia"/>
        </w:rPr>
        <w:lastRenderedPageBreak/>
        <w:t>有吸引力的效果，能够有效保持学生的学习兴趣度。</w:t>
      </w:r>
    </w:p>
    <w:p w:rsidR="0006760F" w:rsidRDefault="00C20E30">
      <w:pPr>
        <w:adjustRightInd w:val="0"/>
        <w:snapToGrid w:val="0"/>
        <w:spacing w:beforeLines="50" w:before="156" w:afterLines="50" w:after="156"/>
        <w:ind w:firstLineChars="200" w:firstLine="42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（3）知识产权保护原则</w:t>
      </w:r>
    </w:p>
    <w:p w:rsidR="0006760F" w:rsidRDefault="00C20E30">
      <w:pPr>
        <w:snapToGrid w:val="0"/>
        <w:spacing w:before="20"/>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rPr>
        <w:t>课程的所有权及相应权益归属采购方。未经采购方许可，服务提供商不得以任何形式侵犯其所有权。</w:t>
      </w:r>
    </w:p>
    <w:p w:rsidR="0006760F" w:rsidRDefault="00C20E30">
      <w:pPr>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bCs/>
          <w:szCs w:val="21"/>
        </w:rPr>
        <w:t>三、技术要求</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283"/>
        <w:gridCol w:w="6370"/>
      </w:tblGrid>
      <w:tr w:rsidR="0006760F">
        <w:tc>
          <w:tcPr>
            <w:tcW w:w="643" w:type="dxa"/>
          </w:tcPr>
          <w:p w:rsidR="0006760F" w:rsidRDefault="00C20E30">
            <w:pPr>
              <w:widowControl/>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序号</w:t>
            </w:r>
          </w:p>
        </w:tc>
        <w:tc>
          <w:tcPr>
            <w:tcW w:w="1283" w:type="dxa"/>
          </w:tcPr>
          <w:p w:rsidR="0006760F" w:rsidRDefault="00C20E30">
            <w:pPr>
              <w:widowControl/>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建设项目</w:t>
            </w:r>
          </w:p>
        </w:tc>
        <w:tc>
          <w:tcPr>
            <w:tcW w:w="6370" w:type="dxa"/>
          </w:tcPr>
          <w:p w:rsidR="0006760F" w:rsidRDefault="00C20E30">
            <w:pPr>
              <w:widowControl/>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技术要求</w:t>
            </w:r>
          </w:p>
        </w:tc>
      </w:tr>
      <w:tr w:rsidR="0006760F">
        <w:tc>
          <w:tcPr>
            <w:tcW w:w="643" w:type="dxa"/>
            <w:vAlign w:val="center"/>
          </w:tcPr>
          <w:p w:rsidR="0006760F" w:rsidRDefault="00C20E30">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283" w:type="dxa"/>
            <w:vAlign w:val="center"/>
          </w:tcPr>
          <w:p w:rsidR="0006760F" w:rsidRDefault="00C20E30">
            <w:pPr>
              <w:widowControl/>
              <w:shd w:val="clear" w:color="auto" w:fill="FFFFFF"/>
              <w:jc w:val="center"/>
              <w:rPr>
                <w:rFonts w:asciiTheme="minorEastAsia" w:eastAsiaTheme="minorEastAsia" w:hAnsiTheme="minorEastAsia" w:cstheme="minorEastAsia"/>
                <w:kern w:val="0"/>
                <w:szCs w:val="21"/>
              </w:rPr>
            </w:pPr>
            <w:proofErr w:type="gramStart"/>
            <w:r>
              <w:rPr>
                <w:rFonts w:asciiTheme="minorEastAsia" w:eastAsiaTheme="minorEastAsia" w:hAnsiTheme="minorEastAsia" w:cstheme="minorEastAsia" w:hint="eastAsia"/>
                <w:szCs w:val="21"/>
              </w:rPr>
              <w:t>微课资源</w:t>
            </w:r>
            <w:proofErr w:type="gramEnd"/>
            <w:r>
              <w:rPr>
                <w:rFonts w:asciiTheme="minorEastAsia" w:eastAsiaTheme="minorEastAsia" w:hAnsiTheme="minorEastAsia" w:cstheme="minorEastAsia" w:hint="eastAsia"/>
                <w:szCs w:val="21"/>
              </w:rPr>
              <w:t>制作</w:t>
            </w:r>
          </w:p>
          <w:p w:rsidR="0006760F" w:rsidRDefault="0006760F">
            <w:pPr>
              <w:widowControl/>
              <w:jc w:val="center"/>
              <w:rPr>
                <w:rFonts w:asciiTheme="minorEastAsia" w:eastAsiaTheme="minorEastAsia" w:hAnsiTheme="minorEastAsia" w:cstheme="minorEastAsia"/>
                <w:szCs w:val="21"/>
              </w:rPr>
            </w:pPr>
          </w:p>
        </w:tc>
        <w:tc>
          <w:tcPr>
            <w:tcW w:w="6370" w:type="dxa"/>
          </w:tcPr>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一、项目制作内容</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根据用户</w:t>
            </w:r>
            <w:proofErr w:type="gramStart"/>
            <w:r>
              <w:rPr>
                <w:rFonts w:asciiTheme="minorEastAsia" w:eastAsiaTheme="minorEastAsia" w:hAnsiTheme="minorEastAsia" w:cstheme="minorEastAsia" w:hint="eastAsia"/>
                <w:szCs w:val="21"/>
              </w:rPr>
              <w:t>方微课资源</w:t>
            </w:r>
            <w:proofErr w:type="gramEnd"/>
            <w:r>
              <w:rPr>
                <w:rFonts w:asciiTheme="minorEastAsia" w:eastAsiaTheme="minorEastAsia" w:hAnsiTheme="minorEastAsia" w:cstheme="minorEastAsia" w:hint="eastAsia"/>
                <w:szCs w:val="21"/>
              </w:rPr>
              <w:t>制作要求拍摄15节微课，包含不同形式的拍摄制作，</w:t>
            </w:r>
            <w:proofErr w:type="gramStart"/>
            <w:r>
              <w:rPr>
                <w:rFonts w:asciiTheme="minorEastAsia" w:eastAsiaTheme="minorEastAsia" w:hAnsiTheme="minorEastAsia" w:cstheme="minorEastAsia" w:hint="eastAsia"/>
                <w:szCs w:val="21"/>
              </w:rPr>
              <w:t>微课内</w:t>
            </w:r>
            <w:proofErr w:type="gramEnd"/>
            <w:r>
              <w:rPr>
                <w:rFonts w:asciiTheme="minorEastAsia" w:eastAsiaTheme="minorEastAsia" w:hAnsiTheme="minorEastAsia" w:cstheme="minorEastAsia" w:hint="eastAsia"/>
                <w:szCs w:val="21"/>
              </w:rPr>
              <w:t>容中动画素材的设计、PPT优化服务。</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二、场地、设备和实施人员</w:t>
            </w:r>
          </w:p>
          <w:p w:rsidR="0006760F" w:rsidRDefault="00C20E30">
            <w:p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▲1、投标方必须拥有一支专业的拍摄制作团队，包括影视编导、美工设计师、布景师、灯光师、摄影师、场记人员、后期编辑特效师、字幕制作师、配音师等专业人员，为了保证建设优质</w:t>
            </w:r>
            <w:proofErr w:type="gramStart"/>
            <w:r>
              <w:rPr>
                <w:rFonts w:asciiTheme="minorEastAsia" w:eastAsiaTheme="minorEastAsia" w:hAnsiTheme="minorEastAsia" w:cstheme="minorEastAsia" w:hint="eastAsia"/>
                <w:b/>
                <w:szCs w:val="21"/>
              </w:rPr>
              <w:t>的微课资源</w:t>
            </w:r>
            <w:proofErr w:type="gramEnd"/>
            <w:r>
              <w:rPr>
                <w:rFonts w:asciiTheme="minorEastAsia" w:eastAsiaTheme="minorEastAsia" w:hAnsiTheme="minorEastAsia" w:cstheme="minorEastAsia" w:hint="eastAsia"/>
                <w:b/>
                <w:szCs w:val="21"/>
              </w:rPr>
              <w:t>，①项目实施的摄影师要求为专业摄影师需提供IIAA国际信息化培训协会和中国人力资源岗位职业技能教育管理中心认证的摄影师证及</w:t>
            </w:r>
            <w:proofErr w:type="gramStart"/>
            <w:r>
              <w:rPr>
                <w:rFonts w:asciiTheme="minorEastAsia" w:eastAsiaTheme="minorEastAsia" w:hAnsiTheme="minorEastAsia" w:cstheme="minorEastAsia" w:hint="eastAsia"/>
                <w:b/>
                <w:szCs w:val="21"/>
              </w:rPr>
              <w:t>社保证</w:t>
            </w:r>
            <w:proofErr w:type="gramEnd"/>
            <w:r>
              <w:rPr>
                <w:rFonts w:asciiTheme="minorEastAsia" w:eastAsiaTheme="minorEastAsia" w:hAnsiTheme="minorEastAsia" w:cstheme="minorEastAsia" w:hint="eastAsia"/>
                <w:b/>
                <w:szCs w:val="21"/>
              </w:rPr>
              <w:t>明；②项目实施的剪辑师为专业合成</w:t>
            </w:r>
            <w:proofErr w:type="gramStart"/>
            <w:r>
              <w:rPr>
                <w:rFonts w:asciiTheme="minorEastAsia" w:eastAsiaTheme="minorEastAsia" w:hAnsiTheme="minorEastAsia" w:cstheme="minorEastAsia" w:hint="eastAsia"/>
                <w:b/>
                <w:szCs w:val="21"/>
              </w:rPr>
              <w:t>剪辑师需提供</w:t>
            </w:r>
            <w:proofErr w:type="gramEnd"/>
            <w:r>
              <w:rPr>
                <w:rFonts w:asciiTheme="minorEastAsia" w:eastAsiaTheme="minorEastAsia" w:hAnsiTheme="minorEastAsia" w:cstheme="minorEastAsia" w:hint="eastAsia"/>
                <w:b/>
                <w:szCs w:val="21"/>
              </w:rPr>
              <w:t>CEAC国家信息化计算机教育认证的剪辑</w:t>
            </w:r>
            <w:proofErr w:type="gramStart"/>
            <w:r>
              <w:rPr>
                <w:rFonts w:asciiTheme="minorEastAsia" w:eastAsiaTheme="minorEastAsia" w:hAnsiTheme="minorEastAsia" w:cstheme="minorEastAsia" w:hint="eastAsia"/>
                <w:b/>
                <w:szCs w:val="21"/>
              </w:rPr>
              <w:t>师证及社保证</w:t>
            </w:r>
            <w:proofErr w:type="gramEnd"/>
            <w:r>
              <w:rPr>
                <w:rFonts w:asciiTheme="minorEastAsia" w:eastAsiaTheme="minorEastAsia" w:hAnsiTheme="minorEastAsia" w:cstheme="minorEastAsia" w:hint="eastAsia"/>
                <w:b/>
                <w:szCs w:val="21"/>
              </w:rPr>
              <w:t>明.</w:t>
            </w:r>
          </w:p>
          <w:p w:rsidR="0006760F" w:rsidRDefault="00C20E30">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2、拍摄场地根据课程需要为：</w:t>
            </w:r>
          </w:p>
          <w:p w:rsidR="0006760F" w:rsidRDefault="00C20E3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录制应选</w:t>
            </w:r>
            <w:proofErr w:type="gramStart"/>
            <w:r>
              <w:rPr>
                <w:rFonts w:asciiTheme="minorEastAsia" w:eastAsiaTheme="minorEastAsia" w:hAnsiTheme="minorEastAsia" w:cstheme="minorEastAsia" w:hint="eastAsia"/>
                <w:bCs/>
                <w:szCs w:val="21"/>
              </w:rPr>
              <w:t>择拍摄</w:t>
            </w:r>
            <w:proofErr w:type="gramEnd"/>
            <w:r>
              <w:rPr>
                <w:rFonts w:asciiTheme="minorEastAsia" w:eastAsiaTheme="minorEastAsia" w:hAnsiTheme="minorEastAsia" w:cstheme="minorEastAsia" w:hint="eastAsia"/>
                <w:bCs/>
                <w:szCs w:val="21"/>
              </w:rPr>
              <w:t>地周围无明显噪音源，隔音效果较好的场所，投标</w:t>
            </w:r>
            <w:proofErr w:type="gramStart"/>
            <w:r>
              <w:rPr>
                <w:rFonts w:asciiTheme="minorEastAsia" w:eastAsiaTheme="minorEastAsia" w:hAnsiTheme="minorEastAsia" w:cstheme="minorEastAsia" w:hint="eastAsia"/>
                <w:bCs/>
                <w:szCs w:val="21"/>
              </w:rPr>
              <w:t>方专</w:t>
            </w:r>
            <w:proofErr w:type="gramEnd"/>
            <w:r>
              <w:rPr>
                <w:rFonts w:asciiTheme="minorEastAsia" w:eastAsiaTheme="minorEastAsia" w:hAnsiTheme="minorEastAsia" w:cstheme="minorEastAsia" w:hint="eastAsia"/>
                <w:bCs/>
                <w:szCs w:val="21"/>
              </w:rPr>
              <w:t>业的录课室为主体，录制现场光线充足、均匀，环境整洁，声音无明显回响。满足</w:t>
            </w:r>
            <w:proofErr w:type="gramStart"/>
            <w:r>
              <w:rPr>
                <w:rFonts w:asciiTheme="minorEastAsia" w:eastAsiaTheme="minorEastAsia" w:hAnsiTheme="minorEastAsia" w:cstheme="minorEastAsia" w:hint="eastAsia"/>
                <w:bCs/>
                <w:szCs w:val="21"/>
              </w:rPr>
              <w:t>不</w:t>
            </w:r>
            <w:proofErr w:type="gramEnd"/>
            <w:r>
              <w:rPr>
                <w:rFonts w:asciiTheme="minorEastAsia" w:eastAsiaTheme="minorEastAsia" w:hAnsiTheme="minorEastAsia" w:cstheme="minorEastAsia" w:hint="eastAsia"/>
                <w:bCs/>
                <w:szCs w:val="21"/>
              </w:rPr>
              <w:t>同形式微课的需求，实景类，虚拟</w:t>
            </w:r>
            <w:proofErr w:type="gramStart"/>
            <w:r>
              <w:rPr>
                <w:rFonts w:asciiTheme="minorEastAsia" w:eastAsiaTheme="minorEastAsia" w:hAnsiTheme="minorEastAsia" w:cstheme="minorEastAsia" w:hint="eastAsia"/>
                <w:bCs/>
                <w:szCs w:val="21"/>
              </w:rPr>
              <w:t>抠像类</w:t>
            </w:r>
            <w:proofErr w:type="gramEnd"/>
            <w:r>
              <w:rPr>
                <w:rFonts w:asciiTheme="minorEastAsia" w:eastAsiaTheme="minorEastAsia" w:hAnsiTheme="minorEastAsia" w:cstheme="minorEastAsia" w:hint="eastAsia"/>
                <w:bCs/>
                <w:szCs w:val="21"/>
              </w:rPr>
              <w:t>等</w:t>
            </w:r>
          </w:p>
          <w:p w:rsidR="0006760F" w:rsidRDefault="00C20E30">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3、设备：</w:t>
            </w:r>
          </w:p>
          <w:p w:rsidR="0006760F" w:rsidRDefault="00C20E3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①专业级高清摄像机，分辨率不低于1280*720，</w:t>
            </w:r>
            <w:proofErr w:type="gramStart"/>
            <w:r>
              <w:rPr>
                <w:rFonts w:asciiTheme="minorEastAsia" w:eastAsiaTheme="minorEastAsia" w:hAnsiTheme="minorEastAsia" w:cstheme="minorEastAsia" w:hint="eastAsia"/>
                <w:bCs/>
                <w:szCs w:val="21"/>
              </w:rPr>
              <w:t>码不低于</w:t>
            </w:r>
            <w:proofErr w:type="gramEnd"/>
            <w:r>
              <w:rPr>
                <w:rFonts w:asciiTheme="minorEastAsia" w:eastAsiaTheme="minorEastAsia" w:hAnsiTheme="minorEastAsia" w:cstheme="minorEastAsia" w:hint="eastAsia"/>
                <w:bCs/>
                <w:szCs w:val="21"/>
              </w:rPr>
              <w:t>25MMbps，视频宽高比16:9，</w:t>
            </w:r>
            <w:proofErr w:type="gramStart"/>
            <w:r>
              <w:rPr>
                <w:rFonts w:asciiTheme="minorEastAsia" w:eastAsiaTheme="minorEastAsia" w:hAnsiTheme="minorEastAsia" w:cstheme="minorEastAsia" w:hint="eastAsia"/>
                <w:bCs/>
                <w:szCs w:val="21"/>
              </w:rPr>
              <w:t>视频帧率为</w:t>
            </w:r>
            <w:proofErr w:type="gramEnd"/>
            <w:r>
              <w:rPr>
                <w:rFonts w:asciiTheme="minorEastAsia" w:eastAsiaTheme="minorEastAsia" w:hAnsiTheme="minorEastAsia" w:cstheme="minorEastAsia" w:hint="eastAsia"/>
                <w:bCs/>
                <w:szCs w:val="21"/>
              </w:rPr>
              <w:t>25帧/秒。</w:t>
            </w:r>
          </w:p>
          <w:p w:rsidR="0006760F" w:rsidRDefault="00C20E3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②</w:t>
            </w:r>
            <w:proofErr w:type="gramStart"/>
            <w:r>
              <w:rPr>
                <w:rFonts w:asciiTheme="minorEastAsia" w:eastAsiaTheme="minorEastAsia" w:hAnsiTheme="minorEastAsia" w:cstheme="minorEastAsia" w:hint="eastAsia"/>
                <w:bCs/>
                <w:szCs w:val="21"/>
              </w:rPr>
              <w:t>专业级领夹</w:t>
            </w:r>
            <w:proofErr w:type="gramEnd"/>
            <w:r>
              <w:rPr>
                <w:rFonts w:asciiTheme="minorEastAsia" w:eastAsiaTheme="minorEastAsia" w:hAnsiTheme="minorEastAsia" w:cstheme="minorEastAsia" w:hint="eastAsia"/>
                <w:bCs/>
                <w:szCs w:val="21"/>
              </w:rPr>
              <w:t>式无线麦</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三、视频技术规格</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（一）前期录制要求</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 录制时长</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每门课程时长应在5～15分钟之间，删除与教学无关的内容。</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2. 录制场地</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录制场地可以是课堂、演播室或礼堂等场地，录制现场光线充足、环境安静、整洁，避免在镜头中出现有广告嫌疑或与课程无关的标识等内容。现场是否安排学生互动可根据录制需求自行决定。</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 课程形式</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成片统一采用单一视频形式。</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 录制方式及设备</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（1）拍摄方式：根据课程内容，可采用多机位拍摄，机器设备应满足完整记录全部教学活动的要求。</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（2）录像设备：摄像机要求不低于专业级数字设备，在同一门课程中标清和高清设备不得混用，推荐使用高清数字设备。</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（3）录音设备：使用若干个专业级话筒，保证教师和学生发言的录音质量。</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（4）后期制作设备：采用相应的非线性编辑系统。</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 多媒体课件的制作及录制</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教师在录制前应对授课过程中使用的多媒体课件（PPT、音视频、动画等）认真检查，确保内容无误，排版格式规范。版面简洁清晰，符合拍摄要求。</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在拍摄时应针对实际情况选择适当的拍摄方式，与后期制作统筹策划，确保成片中的多媒体演示及板书完整、清晰。</w:t>
            </w:r>
          </w:p>
          <w:p w:rsidR="0006760F" w:rsidRDefault="00C20E30">
            <w:pPr>
              <w:widowControl/>
              <w:shd w:val="clear" w:color="auto" w:fill="FFFFFF"/>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（二）后期制作要求</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片头</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片头不超过10秒，应包括:学校名称、单位、课程名称、主讲教师姓名、专业技术职务等信息。</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技术指标</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（1）视频信号源</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①稳定性：全片图像同步性稳定，无失步现象，CTL同步控制信号必须连续，图像无抖动跳跃，色彩无突变过度，编辑点处图像稳定。</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②信噪比：图像信噪比不低于55db，无明显杂波。</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③色调：白平衡正确，无明显偏色，多机拍摄的镜头衔接处无明显色差，</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④视频电平：视频全讯号幅度为1Vp-p，最大不超过1.1Vp-p。其中，消隐电平为0V时，白电平幅度为0.7Vp-p，同步信号-0.3V，色同步信号幅度0.3Vp-p（以消隐线上下对称），全片一致。</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（2）音频信号源</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①声道：中文内容音频信号记录于第1声道，音乐、音效、同期</w:t>
            </w:r>
            <w:proofErr w:type="gramStart"/>
            <w:r>
              <w:rPr>
                <w:rFonts w:asciiTheme="minorEastAsia" w:eastAsiaTheme="minorEastAsia" w:hAnsiTheme="minorEastAsia" w:cstheme="minorEastAsia" w:hint="eastAsia"/>
                <w:szCs w:val="21"/>
              </w:rPr>
              <w:t>声记录</w:t>
            </w:r>
            <w:proofErr w:type="gramEnd"/>
            <w:r>
              <w:rPr>
                <w:rFonts w:asciiTheme="minorEastAsia" w:eastAsiaTheme="minorEastAsia" w:hAnsiTheme="minorEastAsia" w:cstheme="minorEastAsia" w:hint="eastAsia"/>
                <w:szCs w:val="21"/>
              </w:rPr>
              <w:t>于第2声道，若有其他文字解说记录于第3声道(如录音设备无第3声道，则录于第2声道)。</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②电平指标：-2db—-8db声音无明显失真、放音过冲、过弱。</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③音频信噪比不低于48db。</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④声音和画面要求同步，</w:t>
            </w:r>
            <w:proofErr w:type="gramStart"/>
            <w:r>
              <w:rPr>
                <w:rFonts w:asciiTheme="minorEastAsia" w:eastAsiaTheme="minorEastAsia" w:hAnsiTheme="minorEastAsia" w:cstheme="minorEastAsia" w:hint="eastAsia"/>
                <w:szCs w:val="21"/>
              </w:rPr>
              <w:t>无交流</w:t>
            </w:r>
            <w:proofErr w:type="gramEnd"/>
            <w:r>
              <w:rPr>
                <w:rFonts w:asciiTheme="minorEastAsia" w:eastAsiaTheme="minorEastAsia" w:hAnsiTheme="minorEastAsia" w:cstheme="minorEastAsia" w:hint="eastAsia"/>
                <w:szCs w:val="21"/>
              </w:rPr>
              <w:t xml:space="preserve">声或其他杂音等缺陷。 </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⑤伴音清晰、饱满、圆润，无失真、噪声杂音干扰、音量忽大忽小现象。解说声与现场声无明显比例失调，解说声与背景音乐无明显比例失调。</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（3）视频文件压缩格式及技术参数</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①视频压缩采用H.264格式编码。</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②视频码流率：动态码流的最高码率不高于2000Kbps，最低码率不得低于1024Kbps。</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（4）音频压缩格式及技术参数</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①音频压缩采用H.264格式编码 。</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②采样率48KHz </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③音频码流率128Kbps (恒定) </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④必须双声道，</w:t>
            </w:r>
            <w:proofErr w:type="gramStart"/>
            <w:r>
              <w:rPr>
                <w:rFonts w:asciiTheme="minorEastAsia" w:eastAsiaTheme="minorEastAsia" w:hAnsiTheme="minorEastAsia" w:cstheme="minorEastAsia" w:hint="eastAsia"/>
                <w:szCs w:val="21"/>
              </w:rPr>
              <w:t>必须做混音</w:t>
            </w:r>
            <w:proofErr w:type="gramEnd"/>
            <w:r>
              <w:rPr>
                <w:rFonts w:asciiTheme="minorEastAsia" w:eastAsiaTheme="minorEastAsia" w:hAnsiTheme="minorEastAsia" w:cstheme="minorEastAsia" w:hint="eastAsia"/>
                <w:szCs w:val="21"/>
              </w:rPr>
              <w:t>处理</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（5）视频分辨率</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①采用标清4∶3拍摄时，分辨率为640×480；采用高清16∶9拍摄时，分辨率为1280×720。</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②在同一课程中，各讲的视频分辨率应统一，</w:t>
            </w:r>
            <w:proofErr w:type="gramStart"/>
            <w:r>
              <w:rPr>
                <w:rFonts w:asciiTheme="minorEastAsia" w:eastAsiaTheme="minorEastAsia" w:hAnsiTheme="minorEastAsia" w:cstheme="minorEastAsia" w:hint="eastAsia"/>
                <w:szCs w:val="21"/>
              </w:rPr>
              <w:t>不</w:t>
            </w:r>
            <w:proofErr w:type="gramEnd"/>
            <w:r>
              <w:rPr>
                <w:rFonts w:asciiTheme="minorEastAsia" w:eastAsiaTheme="minorEastAsia" w:hAnsiTheme="minorEastAsia" w:cstheme="minorEastAsia" w:hint="eastAsia"/>
                <w:szCs w:val="21"/>
              </w:rPr>
              <w:t>得标清和高清混用。</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（6）视频画幅宽高比</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①分辨率设定为640×480的，采用标清4∶3；分辨率设定为1280×720的，采用高清16:9 。</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②在同一课程中，各讲的视频分辨率应统一，</w:t>
            </w:r>
            <w:proofErr w:type="gramStart"/>
            <w:r>
              <w:rPr>
                <w:rFonts w:asciiTheme="minorEastAsia" w:eastAsiaTheme="minorEastAsia" w:hAnsiTheme="minorEastAsia" w:cstheme="minorEastAsia" w:hint="eastAsia"/>
                <w:szCs w:val="21"/>
              </w:rPr>
              <w:t>不</w:t>
            </w:r>
            <w:proofErr w:type="gramEnd"/>
            <w:r>
              <w:rPr>
                <w:rFonts w:asciiTheme="minorEastAsia" w:eastAsiaTheme="minorEastAsia" w:hAnsiTheme="minorEastAsia" w:cstheme="minorEastAsia" w:hint="eastAsia"/>
                <w:szCs w:val="21"/>
              </w:rPr>
              <w:t>得标清和高清混用。</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（7）视频帧率：25帧/秒</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（8）扫描方式：采用逐行扫描</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w:t>
            </w:r>
            <w:proofErr w:type="gramStart"/>
            <w:r>
              <w:rPr>
                <w:rFonts w:asciiTheme="minorEastAsia" w:eastAsiaTheme="minorEastAsia" w:hAnsiTheme="minorEastAsia" w:cstheme="minorEastAsia" w:hint="eastAsia"/>
                <w:szCs w:val="21"/>
              </w:rPr>
              <w:t>制作微课视频</w:t>
            </w:r>
            <w:proofErr w:type="gramEnd"/>
            <w:r>
              <w:rPr>
                <w:rFonts w:asciiTheme="minorEastAsia" w:eastAsiaTheme="minorEastAsia" w:hAnsiTheme="minorEastAsia" w:cstheme="minorEastAsia" w:hint="eastAsia"/>
                <w:szCs w:val="21"/>
              </w:rPr>
              <w:t>中涉及到的动画素材制作要求</w:t>
            </w:r>
          </w:p>
          <w:p w:rsidR="0006760F" w:rsidRDefault="00C20E30">
            <w:pPr>
              <w:widowControl/>
              <w:shd w:val="clear" w:color="auto" w:fill="FFFFFF"/>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roofErr w:type="gramStart"/>
            <w:r>
              <w:rPr>
                <w:rFonts w:asciiTheme="minorEastAsia" w:eastAsiaTheme="minorEastAsia" w:hAnsiTheme="minorEastAsia" w:cstheme="minorEastAsia" w:hint="eastAsia"/>
                <w:szCs w:val="21"/>
              </w:rPr>
              <w:t>微课内容</w:t>
            </w:r>
            <w:proofErr w:type="gramEnd"/>
            <w:r>
              <w:rPr>
                <w:rFonts w:asciiTheme="minorEastAsia" w:eastAsiaTheme="minorEastAsia" w:hAnsiTheme="minorEastAsia" w:cstheme="minorEastAsia" w:hint="eastAsia"/>
                <w:szCs w:val="21"/>
              </w:rPr>
              <w:t>中，根据知识</w:t>
            </w:r>
            <w:proofErr w:type="gramStart"/>
            <w:r>
              <w:rPr>
                <w:rFonts w:asciiTheme="minorEastAsia" w:eastAsiaTheme="minorEastAsia" w:hAnsiTheme="minorEastAsia" w:cstheme="minorEastAsia" w:hint="eastAsia"/>
                <w:szCs w:val="21"/>
              </w:rPr>
              <w:t>点需</w:t>
            </w:r>
            <w:proofErr w:type="gramEnd"/>
            <w:r>
              <w:rPr>
                <w:rFonts w:asciiTheme="minorEastAsia" w:eastAsiaTheme="minorEastAsia" w:hAnsiTheme="minorEastAsia" w:cstheme="minorEastAsia" w:hint="eastAsia"/>
                <w:szCs w:val="21"/>
              </w:rPr>
              <w:t>求设计动画素材。</w:t>
            </w:r>
          </w:p>
          <w:p w:rsidR="0006760F" w:rsidRDefault="00C20E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1.动画视频内容要求：</w:t>
            </w:r>
          </w:p>
          <w:p w:rsidR="0006760F" w:rsidRDefault="00C20E30">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内容符合我国法律法规，尊重民族风俗习惯，不存在版权争议，若其中包含少数民族或外国语言文字信息，应遵循其原内容完整性。</w:t>
            </w:r>
          </w:p>
          <w:p w:rsidR="0006760F" w:rsidRDefault="00C20E30">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根据给定的材料，设计案例、情节和人物形象，制作教学演示动画文件。 </w:t>
            </w:r>
          </w:p>
          <w:p w:rsidR="0006760F" w:rsidRDefault="00C20E30">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案例符合内容表现需求，贴合知识点需求，人物形象符合高职教学内容需求。</w:t>
            </w:r>
          </w:p>
          <w:p w:rsidR="0006760F" w:rsidRDefault="00C20E30">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情节合情合理，能够帮助学员理解课程内容；动画表现细腻；</w:t>
            </w:r>
          </w:p>
          <w:p w:rsidR="0006760F" w:rsidRDefault="00C20E30">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动画连续性强、节奏合适，帧和</w:t>
            </w:r>
            <w:proofErr w:type="gramStart"/>
            <w:r>
              <w:rPr>
                <w:rFonts w:asciiTheme="minorEastAsia" w:eastAsiaTheme="minorEastAsia" w:hAnsiTheme="minorEastAsia" w:cstheme="minorEastAsia" w:hint="eastAsia"/>
                <w:szCs w:val="21"/>
              </w:rPr>
              <w:t>帧之间</w:t>
            </w:r>
            <w:proofErr w:type="gramEnd"/>
            <w:r>
              <w:rPr>
                <w:rFonts w:asciiTheme="minorEastAsia" w:eastAsiaTheme="minorEastAsia" w:hAnsiTheme="minorEastAsia" w:cstheme="minorEastAsia" w:hint="eastAsia"/>
                <w:szCs w:val="21"/>
              </w:rPr>
              <w:t>有较强的关联性；</w:t>
            </w:r>
          </w:p>
          <w:p w:rsidR="0006760F" w:rsidRDefault="00C20E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2．音视频压缩格式及技术参数：</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动画画面简洁清晰，色彩造型应和谐，播放流畅，播放时无明显噪点；</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动画配音应清晰、无噪音，声音悦耳，音量适中，配音需有男女混音；</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动画采用mp4格式，能够在网络环境中正常播放；</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清晰度：1280*720；</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动画输出成品符合16：9宽屏标准；</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动画视频课件</w:t>
            </w:r>
            <w:proofErr w:type="gramStart"/>
            <w:r>
              <w:rPr>
                <w:rFonts w:asciiTheme="minorEastAsia" w:eastAsiaTheme="minorEastAsia" w:hAnsiTheme="minorEastAsia" w:cstheme="minorEastAsia" w:hint="eastAsia"/>
                <w:szCs w:val="21"/>
              </w:rPr>
              <w:t>加学校</w:t>
            </w:r>
            <w:proofErr w:type="gramEnd"/>
            <w:r>
              <w:rPr>
                <w:rFonts w:asciiTheme="minorEastAsia" w:eastAsiaTheme="minorEastAsia" w:hAnsiTheme="minorEastAsia" w:cstheme="minorEastAsia" w:hint="eastAsia"/>
                <w:szCs w:val="21"/>
              </w:rPr>
              <w:t>水印；</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动画开始有醒目标题，标题体现动画内容；</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动画中文字字体、字号与内容协调，字体颜色避免与背景色相近；</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解说配音标准，无噪声，悦耳，提供控制解说开关；</w:t>
            </w:r>
          </w:p>
          <w:p w:rsidR="0006760F" w:rsidRDefault="00C20E30">
            <w:pPr>
              <w:pStyle w:val="1"/>
              <w:numPr>
                <w:ilvl w:val="0"/>
                <w:numId w:val="4"/>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若有背景音乐，音量不宜过大，与内容匹配；</w:t>
            </w:r>
          </w:p>
          <w:p w:rsidR="0006760F" w:rsidRDefault="00C20E30">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（四）视、音频交付文件</w:t>
            </w:r>
          </w:p>
          <w:p w:rsidR="0006760F" w:rsidRDefault="00C20E30">
            <w:pPr>
              <w:pStyle w:val="1"/>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所有视频文件交付以常见的mp4、</w:t>
            </w:r>
            <w:proofErr w:type="spellStart"/>
            <w:r>
              <w:rPr>
                <w:rFonts w:asciiTheme="minorEastAsia" w:eastAsiaTheme="minorEastAsia" w:hAnsiTheme="minorEastAsia" w:cstheme="minorEastAsia" w:hint="eastAsia"/>
                <w:szCs w:val="21"/>
              </w:rPr>
              <w:t>flv</w:t>
            </w:r>
            <w:proofErr w:type="spellEnd"/>
            <w:r>
              <w:rPr>
                <w:rFonts w:asciiTheme="minorEastAsia" w:eastAsiaTheme="minorEastAsia" w:hAnsiTheme="minorEastAsia" w:cstheme="minorEastAsia" w:hint="eastAsia"/>
                <w:szCs w:val="21"/>
              </w:rPr>
              <w:t>、</w:t>
            </w:r>
            <w:proofErr w:type="spellStart"/>
            <w:r>
              <w:rPr>
                <w:rFonts w:asciiTheme="minorEastAsia" w:eastAsiaTheme="minorEastAsia" w:hAnsiTheme="minorEastAsia" w:cstheme="minorEastAsia" w:hint="eastAsia"/>
                <w:szCs w:val="21"/>
              </w:rPr>
              <w:t>wmv</w:t>
            </w:r>
            <w:proofErr w:type="spellEnd"/>
            <w:r>
              <w:rPr>
                <w:rFonts w:asciiTheme="minorEastAsia" w:eastAsiaTheme="minorEastAsia" w:hAnsiTheme="minorEastAsia" w:cstheme="minorEastAsia" w:hint="eastAsia"/>
                <w:szCs w:val="21"/>
              </w:rPr>
              <w:t>等格式，可根据采购方的需求交付相应格式，交付方式为电子版和光盘的形式，并对刻录光盘做封口处理。标记学校名称、课程名称、</w:t>
            </w:r>
            <w:proofErr w:type="gramStart"/>
            <w:r>
              <w:rPr>
                <w:rFonts w:asciiTheme="minorEastAsia" w:eastAsiaTheme="minorEastAsia" w:hAnsiTheme="minorEastAsia" w:cstheme="minorEastAsia" w:hint="eastAsia"/>
                <w:szCs w:val="21"/>
              </w:rPr>
              <w:t>讲次及</w:t>
            </w:r>
            <w:proofErr w:type="gramEnd"/>
            <w:r>
              <w:rPr>
                <w:rFonts w:asciiTheme="minorEastAsia" w:eastAsiaTheme="minorEastAsia" w:hAnsiTheme="minorEastAsia" w:cstheme="minorEastAsia" w:hint="eastAsia"/>
                <w:szCs w:val="21"/>
              </w:rPr>
              <w:t>标题、主讲教师、时长等。</w:t>
            </w:r>
          </w:p>
          <w:p w:rsidR="0006760F" w:rsidRDefault="00C20E30">
            <w:pPr>
              <w:pStyle w:val="1"/>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（五）比赛</w:t>
            </w:r>
            <w:proofErr w:type="gramStart"/>
            <w:r>
              <w:rPr>
                <w:rFonts w:asciiTheme="minorEastAsia" w:eastAsiaTheme="minorEastAsia" w:hAnsiTheme="minorEastAsia" w:cstheme="minorEastAsia" w:hint="eastAsia"/>
                <w:szCs w:val="21"/>
              </w:rPr>
              <w:t>类微课</w:t>
            </w:r>
            <w:proofErr w:type="gramEnd"/>
            <w:r>
              <w:rPr>
                <w:rFonts w:asciiTheme="minorEastAsia" w:eastAsiaTheme="minorEastAsia" w:hAnsiTheme="minorEastAsia" w:cstheme="minorEastAsia" w:hint="eastAsia"/>
                <w:szCs w:val="21"/>
              </w:rPr>
              <w:t>的建设标准根据不同比赛的要求进行建设，表现形式丰富，画面精美。</w:t>
            </w:r>
          </w:p>
          <w:p w:rsidR="0006760F" w:rsidRDefault="00C20E30">
            <w:pPr>
              <w:pStyle w:val="1"/>
              <w:ind w:firstLineChars="0" w:firstLine="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（六）可以与自主知识产权的交互式</w:t>
            </w:r>
            <w:proofErr w:type="gramStart"/>
            <w:r>
              <w:rPr>
                <w:rFonts w:asciiTheme="minorEastAsia" w:eastAsiaTheme="minorEastAsia" w:hAnsiTheme="minorEastAsia" w:cstheme="minorEastAsia" w:hint="eastAsia"/>
                <w:szCs w:val="21"/>
              </w:rPr>
              <w:t>移动微课进行</w:t>
            </w:r>
            <w:proofErr w:type="gramEnd"/>
            <w:r>
              <w:rPr>
                <w:rFonts w:asciiTheme="minorEastAsia" w:eastAsiaTheme="minorEastAsia" w:hAnsiTheme="minorEastAsia" w:cstheme="minorEastAsia" w:hint="eastAsia"/>
                <w:szCs w:val="21"/>
              </w:rPr>
              <w:t>无缝对接。实现移动</w:t>
            </w:r>
            <w:proofErr w:type="gramStart"/>
            <w:r>
              <w:rPr>
                <w:rFonts w:asciiTheme="minorEastAsia" w:eastAsiaTheme="minorEastAsia" w:hAnsiTheme="minorEastAsia" w:cstheme="minorEastAsia" w:hint="eastAsia"/>
                <w:szCs w:val="21"/>
              </w:rPr>
              <w:t>端学习</w:t>
            </w:r>
            <w:proofErr w:type="gramEnd"/>
          </w:p>
        </w:tc>
      </w:tr>
    </w:tbl>
    <w:p w:rsidR="0006760F" w:rsidRDefault="0006760F">
      <w:pPr>
        <w:spacing w:beforeLines="50" w:before="156" w:afterLines="50" w:after="156"/>
        <w:ind w:left="211" w:hangingChars="100" w:hanging="211"/>
        <w:rPr>
          <w:rFonts w:ascii="宋体" w:hAnsi="宋体"/>
          <w:b/>
        </w:rPr>
      </w:pPr>
    </w:p>
    <w:p w:rsidR="0006760F" w:rsidRDefault="00C20E30">
      <w:pPr>
        <w:spacing w:beforeLines="50" w:before="156" w:afterLines="50" w:after="156"/>
        <w:ind w:left="211" w:hangingChars="100" w:hanging="211"/>
        <w:rPr>
          <w:rFonts w:ascii="宋体" w:hAnsi="宋体"/>
          <w:b/>
        </w:rPr>
      </w:pPr>
      <w:r>
        <w:rPr>
          <w:rFonts w:ascii="宋体" w:hAnsi="宋体" w:hint="eastAsia"/>
          <w:b/>
        </w:rPr>
        <w:t>2.4  《</w:t>
      </w:r>
      <w:r w:rsidR="00993EC0">
        <w:rPr>
          <w:rFonts w:ascii="宋体" w:hAnsi="宋体" w:hint="eastAsia"/>
          <w:b/>
        </w:rPr>
        <w:t>计算机应用基础</w:t>
      </w:r>
      <w:r>
        <w:rPr>
          <w:rFonts w:ascii="宋体" w:hAnsi="宋体" w:hint="eastAsia"/>
          <w:b/>
        </w:rPr>
        <w:t>》一流课程移动微课件资源建设</w:t>
      </w:r>
    </w:p>
    <w:p w:rsidR="0006760F" w:rsidRDefault="00C20E30">
      <w:pPr>
        <w:pStyle w:val="a3"/>
        <w:ind w:firstLineChars="0" w:firstLine="0"/>
        <w:rPr>
          <w:rFonts w:ascii="宋体" w:hAnsi="宋体"/>
          <w:b/>
          <w:szCs w:val="21"/>
        </w:rPr>
      </w:pPr>
      <w:r>
        <w:rPr>
          <w:rFonts w:ascii="宋体" w:hAnsi="宋体" w:hint="eastAsia"/>
          <w:b/>
          <w:szCs w:val="21"/>
        </w:rPr>
        <w:t>2.4.1  建设概述</w:t>
      </w:r>
    </w:p>
    <w:p w:rsidR="0006760F" w:rsidRDefault="00C20E30">
      <w:pPr>
        <w:ind w:firstLineChars="192" w:firstLine="403"/>
        <w:jc w:val="left"/>
        <w:rPr>
          <w:rFonts w:ascii="宋体" w:hAnsi="宋体"/>
          <w:szCs w:val="21"/>
        </w:rPr>
      </w:pPr>
      <w:r>
        <w:rPr>
          <w:rFonts w:ascii="宋体" w:hAnsi="宋体"/>
          <w:szCs w:val="21"/>
        </w:rPr>
        <w:t>目前流行</w:t>
      </w:r>
      <w:proofErr w:type="gramStart"/>
      <w:r>
        <w:rPr>
          <w:rFonts w:ascii="宋体" w:hAnsi="宋体"/>
          <w:szCs w:val="21"/>
        </w:rPr>
        <w:t>的微课主要</w:t>
      </w:r>
      <w:proofErr w:type="gramEnd"/>
      <w:r>
        <w:rPr>
          <w:rFonts w:ascii="宋体" w:hAnsi="宋体"/>
          <w:szCs w:val="21"/>
        </w:rPr>
        <w:t>是视频形式的，虽适合于多平台应用，但存在着交互性弱、反馈难、数据搜集与分析难、检索难、流量大、制作更新繁琐等缺陷</w:t>
      </w:r>
      <w:r>
        <w:rPr>
          <w:rFonts w:ascii="宋体" w:hAnsi="宋体" w:hint="eastAsia"/>
          <w:szCs w:val="21"/>
        </w:rPr>
        <w:t>；</w:t>
      </w:r>
      <w:r>
        <w:rPr>
          <w:rFonts w:ascii="宋体" w:hAnsi="宋体"/>
          <w:szCs w:val="21"/>
        </w:rPr>
        <w:t>而H5</w:t>
      </w:r>
      <w:r>
        <w:rPr>
          <w:rFonts w:ascii="宋体" w:hAnsi="宋体" w:hint="eastAsia"/>
          <w:szCs w:val="21"/>
        </w:rPr>
        <w:t>交互式</w:t>
      </w:r>
      <w:proofErr w:type="gramStart"/>
      <w:r>
        <w:rPr>
          <w:rFonts w:ascii="宋体" w:hAnsi="宋体" w:hint="eastAsia"/>
          <w:szCs w:val="21"/>
        </w:rPr>
        <w:t>移动</w:t>
      </w:r>
      <w:r>
        <w:rPr>
          <w:rFonts w:ascii="宋体" w:hAnsi="宋体"/>
          <w:szCs w:val="21"/>
        </w:rPr>
        <w:t>微课弥补</w:t>
      </w:r>
      <w:proofErr w:type="gramEnd"/>
      <w:r>
        <w:rPr>
          <w:rFonts w:ascii="宋体" w:hAnsi="宋体"/>
          <w:szCs w:val="21"/>
        </w:rPr>
        <w:t>了</w:t>
      </w:r>
      <w:proofErr w:type="gramStart"/>
      <w:r>
        <w:rPr>
          <w:rFonts w:ascii="宋体" w:hAnsi="宋体"/>
          <w:szCs w:val="21"/>
        </w:rPr>
        <w:t>视频微课</w:t>
      </w:r>
      <w:proofErr w:type="gramEnd"/>
      <w:r>
        <w:rPr>
          <w:rFonts w:ascii="宋体" w:hAnsi="宋体"/>
          <w:szCs w:val="21"/>
        </w:rPr>
        <w:t>的这些缺陷，尤其是能在移动端设备上使用，让用户得到更好的学习体验和效果。</w:t>
      </w:r>
    </w:p>
    <w:p w:rsidR="0006760F" w:rsidRDefault="00C20E30">
      <w:pPr>
        <w:ind w:firstLineChars="192" w:firstLine="403"/>
        <w:jc w:val="left"/>
        <w:rPr>
          <w:rFonts w:ascii="宋体" w:hAnsi="宋体"/>
          <w:szCs w:val="21"/>
        </w:rPr>
      </w:pPr>
      <w:r>
        <w:rPr>
          <w:rFonts w:ascii="宋体" w:hAnsi="宋体" w:hint="eastAsia"/>
          <w:szCs w:val="21"/>
        </w:rPr>
        <w:t>交互式</w:t>
      </w:r>
      <w:proofErr w:type="gramStart"/>
      <w:r>
        <w:rPr>
          <w:rFonts w:ascii="宋体" w:hAnsi="宋体" w:hint="eastAsia"/>
          <w:szCs w:val="21"/>
        </w:rPr>
        <w:t>移动微课的</w:t>
      </w:r>
      <w:proofErr w:type="gramEnd"/>
      <w:r>
        <w:rPr>
          <w:rFonts w:ascii="宋体" w:hAnsi="宋体" w:hint="eastAsia"/>
          <w:szCs w:val="21"/>
        </w:rPr>
        <w:t>建设，从总体上来说要求有这样的一些特点，微小的内容、微小的时间、微小的数据。微课件可以用于学习、工作、生活等多方面。微课件可以放置于课程网站上，学习者可以在上课前学习，利于激发学习的兴趣，也可以课程结束后学习，起到巩固知识和对相关知识的延伸，还可以用于学习工作、生活中所需要的知识等。要求微课件的学习场地和学习时间能完全由学习者自由支配，没有任何的限制，从本质上真正的体现学习的移动化、数字化、泛在化、终身化。</w:t>
      </w:r>
    </w:p>
    <w:p w:rsidR="0006760F" w:rsidRDefault="00C20E30">
      <w:pPr>
        <w:ind w:firstLineChars="192" w:firstLine="403"/>
        <w:jc w:val="left"/>
        <w:rPr>
          <w:rFonts w:ascii="宋体" w:hAnsi="宋体" w:cs="宋体"/>
          <w:szCs w:val="21"/>
        </w:rPr>
      </w:pPr>
      <w:r>
        <w:rPr>
          <w:rFonts w:ascii="宋体" w:hAnsi="宋体" w:cs="宋体" w:hint="eastAsia"/>
          <w:szCs w:val="21"/>
        </w:rPr>
        <w:t>针对项目建设要求，结合课程的教学设计和规划，本门课程计划建设移动微课件资源数量为25个，具体内容根据老师提供的知识体系资源来确定。</w:t>
      </w:r>
    </w:p>
    <w:p w:rsidR="0006760F" w:rsidRDefault="00C20E30">
      <w:pPr>
        <w:pStyle w:val="a3"/>
        <w:numPr>
          <w:ilvl w:val="2"/>
          <w:numId w:val="5"/>
        </w:numPr>
        <w:ind w:firstLineChars="0"/>
        <w:rPr>
          <w:rFonts w:ascii="宋体" w:hAnsi="宋体"/>
          <w:b/>
          <w:szCs w:val="21"/>
        </w:rPr>
      </w:pPr>
      <w:r>
        <w:rPr>
          <w:rFonts w:ascii="宋体" w:hAnsi="宋体" w:hint="eastAsia"/>
          <w:b/>
          <w:szCs w:val="21"/>
        </w:rPr>
        <w:lastRenderedPageBreak/>
        <w:t>建设要求</w:t>
      </w:r>
    </w:p>
    <w:p w:rsidR="0006760F" w:rsidRDefault="00C20E30">
      <w:pPr>
        <w:jc w:val="left"/>
        <w:rPr>
          <w:rFonts w:ascii="宋体" w:hAnsi="宋体"/>
          <w:b/>
          <w:szCs w:val="21"/>
        </w:rPr>
      </w:pPr>
      <w:r>
        <w:rPr>
          <w:rFonts w:ascii="宋体" w:hAnsi="宋体" w:hint="eastAsia"/>
          <w:b/>
          <w:szCs w:val="21"/>
        </w:rPr>
        <w:t>（1）核心特点</w:t>
      </w:r>
    </w:p>
    <w:p w:rsidR="0006760F" w:rsidRDefault="00C20E30">
      <w:pPr>
        <w:pStyle w:val="a3"/>
        <w:numPr>
          <w:ilvl w:val="0"/>
          <w:numId w:val="6"/>
        </w:numPr>
        <w:ind w:firstLineChars="0"/>
        <w:rPr>
          <w:rFonts w:ascii="宋体" w:hAnsi="宋体"/>
          <w:szCs w:val="21"/>
        </w:rPr>
      </w:pPr>
      <w:r>
        <w:rPr>
          <w:rFonts w:ascii="宋体" w:hAnsi="宋体" w:hint="eastAsia"/>
          <w:szCs w:val="21"/>
        </w:rPr>
        <w:t>学习针对性强，针对学科知识中的重点、难点、疑点等；</w:t>
      </w:r>
    </w:p>
    <w:p w:rsidR="0006760F" w:rsidRDefault="00C20E30">
      <w:pPr>
        <w:pStyle w:val="a3"/>
        <w:numPr>
          <w:ilvl w:val="0"/>
          <w:numId w:val="6"/>
        </w:numPr>
        <w:ind w:firstLineChars="0"/>
        <w:rPr>
          <w:rFonts w:ascii="宋体" w:hAnsi="宋体"/>
          <w:szCs w:val="21"/>
        </w:rPr>
      </w:pPr>
      <w:r>
        <w:rPr>
          <w:rFonts w:ascii="宋体" w:hAnsi="宋体" w:hint="eastAsia"/>
          <w:szCs w:val="21"/>
        </w:rPr>
        <w:t>每一个课件学习时间短，一般不超过5至10分钟；</w:t>
      </w:r>
    </w:p>
    <w:p w:rsidR="0006760F" w:rsidRDefault="00C20E30">
      <w:pPr>
        <w:pStyle w:val="a3"/>
        <w:numPr>
          <w:ilvl w:val="0"/>
          <w:numId w:val="6"/>
        </w:numPr>
        <w:ind w:firstLineChars="0"/>
        <w:rPr>
          <w:rFonts w:ascii="宋体" w:hAnsi="宋体"/>
          <w:szCs w:val="21"/>
        </w:rPr>
      </w:pPr>
      <w:r>
        <w:rPr>
          <w:rFonts w:ascii="宋体" w:hAnsi="宋体" w:hint="eastAsia"/>
          <w:szCs w:val="21"/>
        </w:rPr>
        <w:t>交互性要强，必须基于硬件设备，提供人机交互；</w:t>
      </w:r>
    </w:p>
    <w:p w:rsidR="0006760F" w:rsidRDefault="00C20E30">
      <w:pPr>
        <w:ind w:firstLineChars="200" w:firstLine="420"/>
        <w:rPr>
          <w:rFonts w:ascii="宋体" w:hAnsi="宋体"/>
          <w:szCs w:val="21"/>
        </w:rPr>
      </w:pPr>
      <w:r>
        <w:rPr>
          <w:rFonts w:ascii="宋体" w:hAnsi="宋体" w:hint="eastAsia"/>
          <w:szCs w:val="21"/>
        </w:rPr>
        <w:t>4）不接受传统的视频课件与三分屏课件；</w:t>
      </w:r>
    </w:p>
    <w:p w:rsidR="0006760F" w:rsidRDefault="00C20E30">
      <w:pPr>
        <w:pStyle w:val="a3"/>
        <w:numPr>
          <w:ilvl w:val="0"/>
          <w:numId w:val="7"/>
        </w:numPr>
        <w:ind w:firstLineChars="0"/>
        <w:jc w:val="left"/>
        <w:rPr>
          <w:rFonts w:ascii="宋体" w:hAnsi="宋体"/>
          <w:b/>
          <w:szCs w:val="21"/>
        </w:rPr>
      </w:pPr>
      <w:r>
        <w:rPr>
          <w:rFonts w:ascii="宋体" w:hAnsi="宋体" w:hint="eastAsia"/>
          <w:b/>
          <w:szCs w:val="21"/>
        </w:rPr>
        <w:t>承载设备</w:t>
      </w:r>
    </w:p>
    <w:p w:rsidR="0006760F" w:rsidRDefault="00C20E30">
      <w:pPr>
        <w:pStyle w:val="a3"/>
        <w:numPr>
          <w:ilvl w:val="0"/>
          <w:numId w:val="8"/>
        </w:numPr>
        <w:ind w:firstLineChars="0"/>
        <w:rPr>
          <w:rFonts w:ascii="宋体" w:hAnsi="宋体"/>
          <w:szCs w:val="21"/>
        </w:rPr>
      </w:pPr>
      <w:r>
        <w:rPr>
          <w:rFonts w:ascii="宋体" w:hAnsi="宋体" w:hint="eastAsia"/>
          <w:szCs w:val="21"/>
        </w:rPr>
        <w:t>必须支持PC、Pad、Phone等多种终端设备；</w:t>
      </w:r>
    </w:p>
    <w:p w:rsidR="0006760F" w:rsidRDefault="00C20E30">
      <w:pPr>
        <w:pStyle w:val="a3"/>
        <w:numPr>
          <w:ilvl w:val="0"/>
          <w:numId w:val="8"/>
        </w:numPr>
        <w:ind w:firstLineChars="0"/>
        <w:rPr>
          <w:rFonts w:ascii="宋体" w:hAnsi="宋体"/>
          <w:szCs w:val="21"/>
        </w:rPr>
      </w:pPr>
      <w:r>
        <w:rPr>
          <w:rFonts w:ascii="宋体" w:hAnsi="宋体" w:hint="eastAsia"/>
          <w:szCs w:val="21"/>
        </w:rPr>
        <w:t>必须支持Android，IOS，</w:t>
      </w:r>
      <w:proofErr w:type="spellStart"/>
      <w:r>
        <w:rPr>
          <w:rFonts w:ascii="宋体" w:hAnsi="宋体" w:hint="eastAsia"/>
          <w:szCs w:val="21"/>
        </w:rPr>
        <w:t>WindowsPhone</w:t>
      </w:r>
      <w:proofErr w:type="spellEnd"/>
      <w:r>
        <w:rPr>
          <w:rFonts w:ascii="宋体" w:hAnsi="宋体" w:hint="eastAsia"/>
          <w:szCs w:val="21"/>
        </w:rPr>
        <w:t>等多个操作系统；</w:t>
      </w:r>
    </w:p>
    <w:p w:rsidR="0006760F" w:rsidRDefault="00C20E30">
      <w:pPr>
        <w:ind w:left="420"/>
        <w:rPr>
          <w:rFonts w:ascii="宋体" w:hAnsi="宋体"/>
          <w:szCs w:val="21"/>
        </w:rPr>
      </w:pPr>
      <w:r>
        <w:rPr>
          <w:rFonts w:ascii="宋体" w:hAnsi="宋体" w:hint="eastAsia"/>
          <w:szCs w:val="21"/>
        </w:rPr>
        <w:t>3）必须支持3：2，5：3，16：9等常见的移动设备屏幕比例；</w:t>
      </w:r>
    </w:p>
    <w:p w:rsidR="0006760F" w:rsidRDefault="00C20E30">
      <w:pPr>
        <w:jc w:val="left"/>
        <w:rPr>
          <w:rFonts w:ascii="宋体" w:hAnsi="宋体"/>
          <w:b/>
          <w:szCs w:val="21"/>
        </w:rPr>
      </w:pPr>
      <w:r>
        <w:rPr>
          <w:rFonts w:ascii="宋体" w:hAnsi="宋体" w:hint="eastAsia"/>
          <w:b/>
          <w:szCs w:val="21"/>
        </w:rPr>
        <w:t>（3）</w:t>
      </w:r>
      <w:proofErr w:type="gramStart"/>
      <w:r>
        <w:rPr>
          <w:rFonts w:ascii="宋体" w:hAnsi="宋体" w:hint="eastAsia"/>
          <w:b/>
          <w:szCs w:val="21"/>
        </w:rPr>
        <w:t>微课元素</w:t>
      </w:r>
      <w:proofErr w:type="gramEnd"/>
    </w:p>
    <w:p w:rsidR="0006760F" w:rsidRDefault="00C20E30">
      <w:pPr>
        <w:ind w:left="420"/>
        <w:rPr>
          <w:rFonts w:ascii="宋体" w:hAnsi="宋体"/>
          <w:szCs w:val="21"/>
        </w:rPr>
      </w:pPr>
      <w:r>
        <w:rPr>
          <w:rFonts w:ascii="宋体" w:hAnsi="宋体" w:hint="eastAsia"/>
          <w:szCs w:val="21"/>
        </w:rPr>
        <w:t>1)课件要求能融合文字、图片、音频、视频等多媒体资源；</w:t>
      </w:r>
    </w:p>
    <w:p w:rsidR="0006760F" w:rsidRDefault="00C20E30">
      <w:pPr>
        <w:ind w:left="420"/>
        <w:rPr>
          <w:rFonts w:ascii="宋体" w:hAnsi="宋体"/>
          <w:szCs w:val="21"/>
        </w:rPr>
      </w:pPr>
      <w:r>
        <w:rPr>
          <w:rFonts w:ascii="宋体" w:hAnsi="宋体" w:hint="eastAsia"/>
          <w:szCs w:val="21"/>
        </w:rPr>
        <w:t>2）需要提供</w:t>
      </w:r>
      <w:r>
        <w:rPr>
          <w:rFonts w:ascii="宋体" w:hAnsi="宋体"/>
          <w:szCs w:val="21"/>
        </w:rPr>
        <w:t>语音合成服务，</w:t>
      </w:r>
      <w:r>
        <w:rPr>
          <w:rFonts w:ascii="宋体" w:hAnsi="宋体" w:hint="eastAsia"/>
          <w:szCs w:val="21"/>
        </w:rPr>
        <w:t>将文本转化为语音，</w:t>
      </w:r>
      <w:r>
        <w:rPr>
          <w:rFonts w:ascii="宋体" w:hAnsi="宋体"/>
          <w:szCs w:val="21"/>
        </w:rPr>
        <w:t>满足音频教学需求</w:t>
      </w:r>
      <w:r>
        <w:rPr>
          <w:rFonts w:ascii="宋体" w:hAnsi="宋体" w:hint="eastAsia"/>
          <w:szCs w:val="21"/>
        </w:rPr>
        <w:t>；</w:t>
      </w:r>
    </w:p>
    <w:p w:rsidR="0006760F" w:rsidRDefault="00C20E30">
      <w:pPr>
        <w:ind w:left="420"/>
        <w:rPr>
          <w:rFonts w:ascii="宋体" w:hAnsi="宋体"/>
          <w:b/>
          <w:szCs w:val="21"/>
        </w:rPr>
      </w:pPr>
      <w:r>
        <w:rPr>
          <w:rFonts w:ascii="宋体" w:hAnsi="宋体" w:hint="eastAsia"/>
          <w:b/>
          <w:bCs/>
          <w:szCs w:val="21"/>
        </w:rPr>
        <w:t>3）★</w:t>
      </w:r>
      <w:r>
        <w:rPr>
          <w:rFonts w:ascii="宋体" w:hAnsi="宋体" w:hint="eastAsia"/>
          <w:b/>
          <w:szCs w:val="21"/>
        </w:rPr>
        <w:t>视频能提供</w:t>
      </w:r>
      <w:r>
        <w:rPr>
          <w:rFonts w:ascii="宋体" w:hAnsi="宋体"/>
          <w:b/>
          <w:szCs w:val="21"/>
        </w:rPr>
        <w:t>数字版权保护</w:t>
      </w:r>
      <w:r>
        <w:rPr>
          <w:rFonts w:ascii="宋体" w:hAnsi="宋体" w:hint="eastAsia"/>
          <w:b/>
          <w:szCs w:val="21"/>
        </w:rPr>
        <w:t>，</w:t>
      </w:r>
      <w:r>
        <w:rPr>
          <w:rFonts w:ascii="宋体" w:hAnsi="宋体"/>
          <w:b/>
          <w:szCs w:val="21"/>
        </w:rPr>
        <w:t>满足</w:t>
      </w:r>
      <w:proofErr w:type="spellStart"/>
      <w:r>
        <w:rPr>
          <w:rFonts w:ascii="宋体" w:hAnsi="宋体" w:hint="eastAsia"/>
          <w:b/>
          <w:szCs w:val="21"/>
        </w:rPr>
        <w:t>C</w:t>
      </w:r>
      <w:r>
        <w:rPr>
          <w:rFonts w:ascii="宋体" w:hAnsi="宋体"/>
          <w:b/>
          <w:szCs w:val="21"/>
        </w:rPr>
        <w:t>hinaDRM</w:t>
      </w:r>
      <w:proofErr w:type="spellEnd"/>
      <w:r>
        <w:rPr>
          <w:rFonts w:ascii="宋体" w:hAnsi="宋体"/>
          <w:b/>
          <w:szCs w:val="21"/>
        </w:rPr>
        <w:t>标准</w:t>
      </w:r>
      <w:r>
        <w:rPr>
          <w:rFonts w:ascii="宋体" w:hAnsi="宋体" w:hint="eastAsia"/>
          <w:b/>
          <w:szCs w:val="21"/>
        </w:rPr>
        <w:t>；</w:t>
      </w:r>
    </w:p>
    <w:p w:rsidR="0006760F" w:rsidRDefault="00C20E30">
      <w:pPr>
        <w:jc w:val="left"/>
        <w:rPr>
          <w:rFonts w:ascii="宋体" w:hAnsi="宋体"/>
          <w:b/>
          <w:szCs w:val="21"/>
        </w:rPr>
      </w:pPr>
      <w:r>
        <w:rPr>
          <w:rFonts w:ascii="宋体" w:hAnsi="宋体" w:hint="eastAsia"/>
          <w:b/>
          <w:szCs w:val="21"/>
        </w:rPr>
        <w:t>（4）交互特性</w:t>
      </w:r>
    </w:p>
    <w:p w:rsidR="0006760F" w:rsidRDefault="00C20E30">
      <w:pPr>
        <w:ind w:left="420"/>
        <w:rPr>
          <w:rFonts w:ascii="宋体" w:hAnsi="宋体"/>
          <w:szCs w:val="21"/>
        </w:rPr>
      </w:pPr>
      <w:r>
        <w:rPr>
          <w:rFonts w:ascii="宋体" w:hAnsi="宋体" w:hint="eastAsia"/>
          <w:szCs w:val="21"/>
        </w:rPr>
        <w:t>1)元素与</w:t>
      </w:r>
      <w:r>
        <w:rPr>
          <w:rFonts w:ascii="宋体" w:hAnsi="宋体"/>
          <w:szCs w:val="21"/>
        </w:rPr>
        <w:t>页面</w:t>
      </w:r>
      <w:r>
        <w:rPr>
          <w:rFonts w:ascii="宋体" w:hAnsi="宋体" w:hint="eastAsia"/>
          <w:szCs w:val="21"/>
        </w:rPr>
        <w:t>，能有类似于PPT（考虑到传播与兼容性，谢绝采用PPT直接做课件）的入场、出场、强调等动画元素；</w:t>
      </w:r>
    </w:p>
    <w:p w:rsidR="0006760F" w:rsidRDefault="00C20E30">
      <w:pPr>
        <w:ind w:left="420"/>
        <w:rPr>
          <w:rFonts w:ascii="宋体" w:hAnsi="宋体"/>
          <w:szCs w:val="21"/>
        </w:rPr>
      </w:pPr>
      <w:r>
        <w:rPr>
          <w:rFonts w:ascii="宋体" w:hAnsi="宋体" w:hint="eastAsia"/>
          <w:szCs w:val="21"/>
        </w:rPr>
        <w:t>2)要求课件</w:t>
      </w:r>
      <w:r>
        <w:rPr>
          <w:rFonts w:ascii="宋体" w:hAnsi="宋体"/>
          <w:szCs w:val="21"/>
        </w:rPr>
        <w:t>中能够支持长页面，以解决</w:t>
      </w:r>
      <w:r>
        <w:rPr>
          <w:rFonts w:ascii="宋体" w:hAnsi="宋体" w:hint="eastAsia"/>
          <w:szCs w:val="21"/>
        </w:rPr>
        <w:t>智能</w:t>
      </w:r>
      <w:r>
        <w:rPr>
          <w:rFonts w:ascii="宋体" w:hAnsi="宋体"/>
          <w:szCs w:val="21"/>
        </w:rPr>
        <w:t>手机中学习时</w:t>
      </w:r>
      <w:r>
        <w:rPr>
          <w:rFonts w:ascii="宋体" w:hAnsi="宋体" w:hint="eastAsia"/>
          <w:szCs w:val="21"/>
        </w:rPr>
        <w:t>屏幕大小</w:t>
      </w:r>
      <w:r>
        <w:rPr>
          <w:rFonts w:ascii="宋体" w:hAnsi="宋体"/>
          <w:szCs w:val="21"/>
        </w:rPr>
        <w:t>的限制</w:t>
      </w:r>
      <w:r>
        <w:rPr>
          <w:rFonts w:ascii="宋体" w:hAnsi="宋体" w:hint="eastAsia"/>
          <w:szCs w:val="21"/>
        </w:rPr>
        <w:t>；</w:t>
      </w:r>
    </w:p>
    <w:p w:rsidR="0006760F" w:rsidRDefault="00C20E30">
      <w:pPr>
        <w:ind w:left="420"/>
        <w:rPr>
          <w:rFonts w:ascii="宋体" w:hAnsi="宋体"/>
          <w:b/>
          <w:szCs w:val="21"/>
        </w:rPr>
      </w:pPr>
      <w:r>
        <w:rPr>
          <w:rFonts w:ascii="宋体" w:hAnsi="宋体" w:hint="eastAsia"/>
          <w:b/>
          <w:szCs w:val="21"/>
          <w:lang w:val="zh-CN"/>
        </w:rPr>
        <w:t>3)▲</w:t>
      </w:r>
      <w:r>
        <w:rPr>
          <w:rFonts w:ascii="宋体" w:hAnsi="宋体" w:hint="eastAsia"/>
          <w:b/>
          <w:szCs w:val="21"/>
        </w:rPr>
        <w:t>要求课件中支持测试、Office</w:t>
      </w:r>
      <w:r>
        <w:rPr>
          <w:rFonts w:ascii="宋体" w:hAnsi="宋体"/>
          <w:b/>
          <w:szCs w:val="21"/>
        </w:rPr>
        <w:t>文档浏览、</w:t>
      </w:r>
      <w:proofErr w:type="spellStart"/>
      <w:r>
        <w:rPr>
          <w:rFonts w:ascii="宋体" w:hAnsi="宋体" w:hint="eastAsia"/>
          <w:b/>
          <w:szCs w:val="21"/>
        </w:rPr>
        <w:t>Scorm</w:t>
      </w:r>
      <w:proofErr w:type="spellEnd"/>
      <w:r>
        <w:rPr>
          <w:rFonts w:ascii="宋体" w:hAnsi="宋体"/>
          <w:b/>
          <w:szCs w:val="21"/>
        </w:rPr>
        <w:t>课件</w:t>
      </w:r>
      <w:r>
        <w:rPr>
          <w:rFonts w:ascii="宋体" w:hAnsi="宋体" w:hint="eastAsia"/>
          <w:b/>
          <w:szCs w:val="21"/>
        </w:rPr>
        <w:t>导入等交互性组件；</w:t>
      </w:r>
    </w:p>
    <w:p w:rsidR="0006760F" w:rsidRDefault="00C20E30">
      <w:pPr>
        <w:ind w:left="420"/>
        <w:rPr>
          <w:rFonts w:ascii="宋体" w:hAnsi="宋体"/>
          <w:szCs w:val="21"/>
        </w:rPr>
      </w:pPr>
      <w:r>
        <w:rPr>
          <w:rFonts w:ascii="宋体" w:hAnsi="宋体" w:hint="eastAsia"/>
          <w:b/>
          <w:szCs w:val="21"/>
          <w:lang w:val="zh-CN"/>
        </w:rPr>
        <w:t>4)▲</w:t>
      </w:r>
      <w:r>
        <w:rPr>
          <w:rFonts w:ascii="宋体" w:hAnsi="宋体" w:hint="eastAsia"/>
          <w:b/>
          <w:szCs w:val="21"/>
        </w:rPr>
        <w:t>要求课件中的元素，支持事件触发机制，以及能够对触发结果进行绑定；</w:t>
      </w:r>
    </w:p>
    <w:p w:rsidR="0006760F" w:rsidRDefault="00C20E30">
      <w:pPr>
        <w:jc w:val="left"/>
        <w:rPr>
          <w:rFonts w:ascii="宋体" w:hAnsi="宋体"/>
          <w:b/>
          <w:szCs w:val="21"/>
        </w:rPr>
      </w:pPr>
      <w:r>
        <w:rPr>
          <w:rFonts w:ascii="宋体" w:hAnsi="宋体" w:hint="eastAsia"/>
          <w:b/>
          <w:szCs w:val="21"/>
        </w:rPr>
        <w:t>（5）传播特性</w:t>
      </w:r>
    </w:p>
    <w:p w:rsidR="0006760F" w:rsidRDefault="00C20E30">
      <w:pPr>
        <w:ind w:left="420"/>
        <w:rPr>
          <w:rFonts w:ascii="宋体" w:hAnsi="宋体"/>
          <w:szCs w:val="21"/>
        </w:rPr>
      </w:pPr>
      <w:r>
        <w:rPr>
          <w:rFonts w:ascii="宋体" w:hAnsi="宋体" w:hint="eastAsia"/>
          <w:szCs w:val="21"/>
        </w:rPr>
        <w:t>1)要求课件支持任何一台普通智能手机，都可以快速扫描特定的二</w:t>
      </w:r>
      <w:proofErr w:type="gramStart"/>
      <w:r>
        <w:rPr>
          <w:rFonts w:ascii="宋体" w:hAnsi="宋体" w:hint="eastAsia"/>
          <w:szCs w:val="21"/>
        </w:rPr>
        <w:t>维码学习</w:t>
      </w:r>
      <w:proofErr w:type="gramEnd"/>
      <w:r>
        <w:rPr>
          <w:rFonts w:ascii="宋体" w:hAnsi="宋体" w:hint="eastAsia"/>
          <w:szCs w:val="21"/>
        </w:rPr>
        <w:t>课件；</w:t>
      </w:r>
    </w:p>
    <w:p w:rsidR="0006760F" w:rsidRDefault="00C20E30">
      <w:pPr>
        <w:ind w:left="420"/>
        <w:rPr>
          <w:rFonts w:ascii="宋体" w:hAnsi="宋体"/>
          <w:szCs w:val="21"/>
        </w:rPr>
      </w:pPr>
      <w:r>
        <w:rPr>
          <w:rFonts w:ascii="宋体" w:hAnsi="宋体" w:cs="微软雅黑" w:hint="eastAsia"/>
          <w:szCs w:val="21"/>
        </w:rPr>
        <w:t>2)要求课件支持</w:t>
      </w:r>
      <w:proofErr w:type="gramStart"/>
      <w:r>
        <w:rPr>
          <w:rFonts w:ascii="宋体" w:hAnsi="宋体" w:cs="微软雅黑" w:hint="eastAsia"/>
          <w:szCs w:val="21"/>
        </w:rPr>
        <w:t>在微信中直</w:t>
      </w:r>
      <w:proofErr w:type="gramEnd"/>
      <w:r>
        <w:rPr>
          <w:rFonts w:ascii="宋体" w:hAnsi="宋体" w:cs="微软雅黑" w:hint="eastAsia"/>
          <w:szCs w:val="21"/>
        </w:rPr>
        <w:t>接传播，更好的引导学生学习；</w:t>
      </w:r>
    </w:p>
    <w:p w:rsidR="0006760F" w:rsidRDefault="00C20E30">
      <w:pPr>
        <w:ind w:left="420"/>
        <w:rPr>
          <w:rFonts w:ascii="宋体" w:hAnsi="宋体" w:cs="微软雅黑"/>
          <w:b/>
          <w:szCs w:val="21"/>
        </w:rPr>
      </w:pPr>
      <w:r>
        <w:rPr>
          <w:rFonts w:ascii="宋体" w:hAnsi="宋体" w:hint="eastAsia"/>
          <w:b/>
          <w:szCs w:val="21"/>
          <w:lang w:val="zh-CN"/>
        </w:rPr>
        <w:t>3)▲</w:t>
      </w:r>
      <w:r>
        <w:rPr>
          <w:rFonts w:ascii="宋体" w:hAnsi="宋体" w:cs="微软雅黑" w:hint="eastAsia"/>
          <w:b/>
          <w:szCs w:val="21"/>
        </w:rPr>
        <w:t>要求课件</w:t>
      </w:r>
      <w:r>
        <w:rPr>
          <w:rFonts w:ascii="宋体" w:hAnsi="宋体" w:cs="微软雅黑"/>
          <w:b/>
          <w:szCs w:val="21"/>
        </w:rPr>
        <w:t>在</w:t>
      </w:r>
      <w:r>
        <w:rPr>
          <w:rFonts w:ascii="宋体" w:hAnsi="宋体" w:cs="微软雅黑" w:hint="eastAsia"/>
          <w:b/>
          <w:szCs w:val="21"/>
        </w:rPr>
        <w:t>学生学习</w:t>
      </w:r>
      <w:r>
        <w:rPr>
          <w:rFonts w:ascii="宋体" w:hAnsi="宋体" w:cs="微软雅黑"/>
          <w:b/>
          <w:szCs w:val="21"/>
        </w:rPr>
        <w:t>过程中</w:t>
      </w:r>
      <w:r>
        <w:rPr>
          <w:rFonts w:ascii="宋体" w:hAnsi="宋体" w:cs="微软雅黑" w:hint="eastAsia"/>
          <w:b/>
          <w:szCs w:val="21"/>
        </w:rPr>
        <w:t>，</w:t>
      </w:r>
      <w:r>
        <w:rPr>
          <w:rFonts w:ascii="宋体" w:hAnsi="宋体" w:cs="微软雅黑"/>
          <w:b/>
          <w:szCs w:val="21"/>
        </w:rPr>
        <w:t>能够</w:t>
      </w:r>
      <w:r>
        <w:rPr>
          <w:rFonts w:ascii="宋体" w:hAnsi="宋体" w:cs="微软雅黑" w:hint="eastAsia"/>
          <w:b/>
          <w:szCs w:val="21"/>
        </w:rPr>
        <w:t>自动收集学生学习数据</w:t>
      </w:r>
      <w:r>
        <w:rPr>
          <w:rFonts w:ascii="宋体" w:hAnsi="宋体" w:cs="微软雅黑"/>
          <w:b/>
          <w:szCs w:val="21"/>
        </w:rPr>
        <w:t>。</w:t>
      </w:r>
    </w:p>
    <w:p w:rsidR="0006760F" w:rsidRDefault="00C20E30">
      <w:pPr>
        <w:ind w:left="420"/>
        <w:rPr>
          <w:rFonts w:ascii="宋体" w:hAnsi="宋体"/>
          <w:szCs w:val="21"/>
        </w:rPr>
      </w:pPr>
      <w:r>
        <w:rPr>
          <w:rFonts w:ascii="宋体" w:hAnsi="宋体" w:cs="微软雅黑" w:hint="eastAsia"/>
          <w:szCs w:val="21"/>
        </w:rPr>
        <w:t>4)要求</w:t>
      </w:r>
      <w:r>
        <w:rPr>
          <w:rFonts w:ascii="宋体" w:hAnsi="宋体" w:cs="微软雅黑"/>
          <w:szCs w:val="21"/>
        </w:rPr>
        <w:t>课件在传播分享的过程中，支持公开分享与授权分享两种模式。</w:t>
      </w:r>
    </w:p>
    <w:p w:rsidR="0006760F" w:rsidRDefault="00C20E30">
      <w:pPr>
        <w:jc w:val="left"/>
        <w:rPr>
          <w:rFonts w:ascii="宋体" w:hAnsi="宋体"/>
          <w:b/>
          <w:szCs w:val="21"/>
        </w:rPr>
      </w:pPr>
      <w:r>
        <w:rPr>
          <w:rFonts w:ascii="宋体" w:hAnsi="宋体" w:hint="eastAsia"/>
          <w:b/>
          <w:szCs w:val="21"/>
        </w:rPr>
        <w:t>（6）</w:t>
      </w:r>
      <w:r>
        <w:rPr>
          <w:rFonts w:ascii="宋体" w:hAnsi="宋体" w:hint="eastAsia"/>
          <w:b/>
          <w:bCs/>
          <w:szCs w:val="21"/>
        </w:rPr>
        <w:t>★</w:t>
      </w:r>
      <w:r>
        <w:rPr>
          <w:rFonts w:ascii="宋体" w:hAnsi="宋体" w:hint="eastAsia"/>
          <w:b/>
          <w:szCs w:val="21"/>
        </w:rPr>
        <w:t>云端化服务</w:t>
      </w:r>
    </w:p>
    <w:p w:rsidR="0006760F" w:rsidRDefault="00C20E30">
      <w:pPr>
        <w:ind w:left="420"/>
        <w:rPr>
          <w:rFonts w:ascii="宋体" w:hAnsi="宋体" w:cs="微软雅黑"/>
          <w:b/>
          <w:szCs w:val="21"/>
        </w:rPr>
      </w:pPr>
      <w:r>
        <w:rPr>
          <w:rFonts w:ascii="宋体" w:hAnsi="宋体" w:cs="微软雅黑" w:hint="eastAsia"/>
          <w:b/>
          <w:szCs w:val="21"/>
        </w:rPr>
        <w:t>1)对每一个课件，都能提供基于云端的承载及传播服务；</w:t>
      </w:r>
    </w:p>
    <w:p w:rsidR="0006760F" w:rsidRDefault="00C20E30">
      <w:pPr>
        <w:ind w:left="420"/>
        <w:rPr>
          <w:rFonts w:ascii="宋体" w:hAnsi="宋体" w:cs="微软雅黑"/>
          <w:b/>
          <w:szCs w:val="21"/>
        </w:rPr>
      </w:pPr>
      <w:r>
        <w:rPr>
          <w:rFonts w:ascii="宋体" w:hAnsi="宋体" w:cs="微软雅黑" w:hint="eastAsia"/>
          <w:b/>
          <w:szCs w:val="21"/>
        </w:rPr>
        <w:t>2)针对课件及组织元素，提供基于CDN的全国访问加速。</w:t>
      </w:r>
    </w:p>
    <w:p w:rsidR="0006760F" w:rsidRDefault="00C20E30">
      <w:pPr>
        <w:rPr>
          <w:rFonts w:ascii="宋体" w:hAnsi="宋体"/>
          <w:b/>
          <w:szCs w:val="21"/>
        </w:rPr>
      </w:pPr>
      <w:r>
        <w:rPr>
          <w:rFonts w:ascii="宋体" w:hAnsi="宋体" w:hint="eastAsia"/>
          <w:b/>
          <w:szCs w:val="21"/>
        </w:rPr>
        <w:t>2.4.3  技术要求</w:t>
      </w:r>
    </w:p>
    <w:p w:rsidR="0006760F" w:rsidRDefault="00C20E30">
      <w:pPr>
        <w:spacing w:before="120" w:after="120"/>
        <w:rPr>
          <w:rFonts w:ascii="宋体" w:hAnsi="宋体"/>
          <w:b/>
          <w:szCs w:val="21"/>
        </w:rPr>
      </w:pPr>
      <w:r>
        <w:rPr>
          <w:rFonts w:ascii="宋体" w:hAnsi="宋体" w:hint="eastAsia"/>
          <w:b/>
          <w:bCs/>
          <w:szCs w:val="21"/>
        </w:rPr>
        <w:lastRenderedPageBreak/>
        <w:t>★</w:t>
      </w:r>
      <w:r>
        <w:rPr>
          <w:rFonts w:ascii="宋体" w:hAnsi="宋体" w:hint="eastAsia"/>
          <w:b/>
          <w:szCs w:val="21"/>
        </w:rPr>
        <w:t>课件后端技术要求基于.NETFramework4.0平台，C#编程语言研发</w:t>
      </w:r>
      <w:r>
        <w:rPr>
          <w:rFonts w:ascii="宋体" w:hAnsi="宋体"/>
          <w:b/>
          <w:szCs w:val="21"/>
        </w:rPr>
        <w:t>。</w:t>
      </w:r>
    </w:p>
    <w:p w:rsidR="0006760F" w:rsidRDefault="00C20E30">
      <w:pPr>
        <w:spacing w:before="120" w:after="120"/>
        <w:rPr>
          <w:rFonts w:ascii="宋体" w:hAnsi="宋体"/>
          <w:szCs w:val="21"/>
        </w:rPr>
      </w:pPr>
      <w:r>
        <w:rPr>
          <w:rFonts w:ascii="宋体" w:hAnsi="宋体" w:hint="eastAsia"/>
          <w:szCs w:val="21"/>
        </w:rPr>
        <w:t>课件前端呈现要求基于HTML5+CSS3+JavaScript技术实现。</w:t>
      </w:r>
    </w:p>
    <w:p w:rsidR="0006760F" w:rsidRDefault="00C20E30">
      <w:pPr>
        <w:spacing w:before="120" w:after="120"/>
        <w:rPr>
          <w:rFonts w:ascii="宋体" w:hAnsi="宋体"/>
          <w:szCs w:val="21"/>
        </w:rPr>
      </w:pPr>
      <w:r>
        <w:rPr>
          <w:rFonts w:ascii="宋体" w:hAnsi="宋体" w:hint="eastAsia"/>
          <w:szCs w:val="21"/>
        </w:rPr>
        <w:t>本次招标</w:t>
      </w:r>
      <w:r>
        <w:rPr>
          <w:rFonts w:ascii="宋体" w:hAnsi="宋体"/>
          <w:szCs w:val="21"/>
        </w:rPr>
        <w:t>所涉及的</w:t>
      </w:r>
      <w:r>
        <w:rPr>
          <w:rFonts w:ascii="宋体" w:hAnsi="宋体" w:hint="eastAsia"/>
          <w:szCs w:val="21"/>
        </w:rPr>
        <w:t>系统需要拥有相关知识产权证明。</w:t>
      </w:r>
    </w:p>
    <w:p w:rsidR="0006760F" w:rsidRDefault="00C20E30">
      <w:pPr>
        <w:spacing w:before="120" w:after="120"/>
        <w:rPr>
          <w:rFonts w:ascii="宋体" w:hAnsi="宋体"/>
          <w:b/>
          <w:szCs w:val="21"/>
        </w:rPr>
      </w:pPr>
      <w:r>
        <w:rPr>
          <w:rFonts w:ascii="宋体" w:hAnsi="宋体" w:hint="eastAsia"/>
          <w:b/>
          <w:szCs w:val="21"/>
          <w:lang w:val="zh-CN"/>
        </w:rPr>
        <w:t>▲</w:t>
      </w:r>
      <w:r>
        <w:rPr>
          <w:rFonts w:ascii="宋体" w:hAnsi="宋体" w:hint="eastAsia"/>
          <w:b/>
          <w:szCs w:val="21"/>
        </w:rPr>
        <w:t>数据</w:t>
      </w:r>
      <w:r>
        <w:rPr>
          <w:rFonts w:ascii="宋体" w:hAnsi="宋体"/>
          <w:b/>
          <w:szCs w:val="21"/>
        </w:rPr>
        <w:t>库架构</w:t>
      </w:r>
      <w:r>
        <w:rPr>
          <w:rFonts w:ascii="宋体" w:hAnsi="宋体" w:hint="eastAsia"/>
          <w:b/>
          <w:szCs w:val="21"/>
        </w:rPr>
        <w:t>必须支持SqlServer2008及以上</w:t>
      </w:r>
      <w:r>
        <w:rPr>
          <w:rFonts w:ascii="宋体" w:hAnsi="宋体"/>
          <w:b/>
          <w:szCs w:val="21"/>
        </w:rPr>
        <w:t>版本的</w:t>
      </w:r>
      <w:r>
        <w:rPr>
          <w:rFonts w:ascii="宋体" w:hAnsi="宋体" w:hint="eastAsia"/>
          <w:b/>
          <w:szCs w:val="21"/>
        </w:rPr>
        <w:t>数据库。</w:t>
      </w:r>
    </w:p>
    <w:p w:rsidR="0006760F" w:rsidRDefault="00C20E30">
      <w:pPr>
        <w:spacing w:before="120" w:after="120"/>
        <w:rPr>
          <w:rFonts w:ascii="宋体" w:hAnsi="宋体"/>
          <w:szCs w:val="21"/>
        </w:rPr>
      </w:pPr>
      <w:r>
        <w:rPr>
          <w:rFonts w:ascii="宋体" w:hAnsi="宋体" w:hint="eastAsia"/>
          <w:szCs w:val="21"/>
        </w:rPr>
        <w:t>系统必须支持</w:t>
      </w:r>
      <w:r>
        <w:rPr>
          <w:rFonts w:ascii="宋体" w:hAnsi="宋体"/>
          <w:szCs w:val="21"/>
        </w:rPr>
        <w:t>安全</w:t>
      </w:r>
      <w:r>
        <w:rPr>
          <w:rFonts w:ascii="宋体" w:hAnsi="宋体" w:hint="eastAsia"/>
          <w:szCs w:val="21"/>
        </w:rPr>
        <w:t>应用的五个层次，即：部署、数据、传输、应用和审计。同时</w:t>
      </w:r>
      <w:r>
        <w:rPr>
          <w:rFonts w:ascii="宋体" w:hAnsi="宋体"/>
          <w:szCs w:val="21"/>
        </w:rPr>
        <w:t>支持</w:t>
      </w:r>
      <w:r>
        <w:rPr>
          <w:rFonts w:ascii="宋体" w:hAnsi="宋体" w:hint="eastAsia"/>
          <w:szCs w:val="21"/>
        </w:rPr>
        <w:t>防SQL注入、防Cookie欺骗、防不安全文件上传，IP地址安全配置绑定</w:t>
      </w:r>
    </w:p>
    <w:p w:rsidR="0006760F" w:rsidRDefault="00C20E30">
      <w:pPr>
        <w:spacing w:beforeLines="50" w:before="156" w:afterLines="50" w:after="156"/>
        <w:ind w:left="211" w:hangingChars="100" w:hanging="211"/>
        <w:rPr>
          <w:rFonts w:ascii="宋体" w:hAnsi="宋体"/>
          <w:b/>
          <w:szCs w:val="21"/>
        </w:rPr>
      </w:pPr>
      <w:r>
        <w:rPr>
          <w:rFonts w:ascii="宋体" w:hAnsi="宋体" w:hint="eastAsia"/>
          <w:b/>
          <w:szCs w:val="21"/>
        </w:rPr>
        <w:t>2.5、《</w:t>
      </w:r>
      <w:r w:rsidR="00993EC0">
        <w:rPr>
          <w:rFonts w:ascii="宋体" w:hAnsi="宋体" w:hint="eastAsia"/>
          <w:b/>
          <w:szCs w:val="21"/>
        </w:rPr>
        <w:t>计算机应用基础</w:t>
      </w:r>
      <w:r>
        <w:rPr>
          <w:rFonts w:ascii="宋体" w:hAnsi="宋体" w:hint="eastAsia"/>
          <w:b/>
          <w:szCs w:val="21"/>
        </w:rPr>
        <w:t>》一流课程教学应用服务建设</w:t>
      </w:r>
    </w:p>
    <w:p w:rsidR="0006760F" w:rsidRDefault="00C20E30">
      <w:pPr>
        <w:rPr>
          <w:rFonts w:ascii="宋体" w:hAnsi="宋体"/>
          <w:b/>
          <w:szCs w:val="21"/>
        </w:rPr>
      </w:pPr>
      <w:r>
        <w:rPr>
          <w:rFonts w:ascii="宋体" w:hAnsi="宋体" w:hint="eastAsia"/>
          <w:b/>
          <w:szCs w:val="21"/>
        </w:rPr>
        <w:t>2.5.1教学应用服务概述</w:t>
      </w:r>
    </w:p>
    <w:p w:rsidR="0006760F" w:rsidRDefault="00C20E30">
      <w:pPr>
        <w:ind w:firstLineChars="192" w:firstLine="403"/>
        <w:jc w:val="left"/>
        <w:rPr>
          <w:rFonts w:ascii="宋体" w:hAnsi="宋体"/>
          <w:szCs w:val="21"/>
        </w:rPr>
      </w:pPr>
      <w:r>
        <w:rPr>
          <w:rFonts w:ascii="宋体" w:hAnsi="宋体" w:hint="eastAsia"/>
          <w:szCs w:val="21"/>
        </w:rPr>
        <w:t>在</w:t>
      </w:r>
      <w:r>
        <w:rPr>
          <w:rFonts w:ascii="宋体" w:hAnsi="宋体" w:cs="宋体" w:hint="eastAsia"/>
          <w:szCs w:val="21"/>
        </w:rPr>
        <w:t>《</w:t>
      </w:r>
      <w:r w:rsidR="00993EC0">
        <w:rPr>
          <w:rFonts w:ascii="宋体" w:hAnsi="宋体" w:cs="宋体" w:hint="eastAsia"/>
          <w:szCs w:val="21"/>
        </w:rPr>
        <w:t>计算机应用基础</w:t>
      </w:r>
      <w:r>
        <w:rPr>
          <w:rFonts w:ascii="宋体" w:hAnsi="宋体" w:cs="宋体" w:hint="eastAsia"/>
          <w:szCs w:val="21"/>
        </w:rPr>
        <w:t>》</w:t>
      </w:r>
      <w:r w:rsidR="00993EC0">
        <w:rPr>
          <w:rFonts w:ascii="宋体" w:hAnsi="宋体" w:cs="宋体" w:hint="eastAsia"/>
          <w:szCs w:val="21"/>
        </w:rPr>
        <w:t>课程</w:t>
      </w:r>
      <w:r>
        <w:rPr>
          <w:rFonts w:ascii="宋体" w:hAnsi="宋体" w:hint="eastAsia"/>
          <w:szCs w:val="21"/>
        </w:rPr>
        <w:t>完成教学内涵环节中所建设好的教学资源的基础之上，从项目的应用层面还需要考虑结合这些教学资源，如何更好的应用到实际教学当中。通过信息技术的支撑，再结合翻转课堂、协作式学习、探究式学习等多样化的教学模式和教学手段，</w:t>
      </w:r>
      <w:r>
        <w:rPr>
          <w:rFonts w:ascii="宋体" w:hAnsi="宋体"/>
          <w:szCs w:val="21"/>
        </w:rPr>
        <w:t>融合</w:t>
      </w:r>
      <w:r>
        <w:rPr>
          <w:rFonts w:ascii="宋体" w:hAnsi="宋体" w:hint="eastAsia"/>
          <w:szCs w:val="21"/>
        </w:rPr>
        <w:t>数字</w:t>
      </w:r>
      <w:r>
        <w:rPr>
          <w:rFonts w:ascii="宋体" w:hAnsi="宋体"/>
          <w:szCs w:val="21"/>
        </w:rPr>
        <w:t>资源与课堂教学的双重优势，</w:t>
      </w:r>
      <w:r>
        <w:rPr>
          <w:rFonts w:ascii="宋体" w:hAnsi="宋体" w:hint="eastAsia"/>
          <w:szCs w:val="21"/>
        </w:rPr>
        <w:t>打造具有时代特色与创意的信息化教学课堂，</w:t>
      </w:r>
      <w:r>
        <w:rPr>
          <w:rFonts w:ascii="宋体" w:hAnsi="宋体"/>
          <w:szCs w:val="21"/>
        </w:rPr>
        <w:t>极大地促进</w:t>
      </w:r>
      <w:r>
        <w:rPr>
          <w:rFonts w:ascii="宋体" w:hAnsi="宋体" w:hint="eastAsia"/>
          <w:szCs w:val="21"/>
        </w:rPr>
        <w:t>学校在</w:t>
      </w:r>
      <w:r>
        <w:rPr>
          <w:rFonts w:ascii="宋体" w:hAnsi="宋体"/>
          <w:szCs w:val="21"/>
        </w:rPr>
        <w:t>现代教育教学</w:t>
      </w:r>
      <w:r>
        <w:rPr>
          <w:rFonts w:ascii="宋体" w:hAnsi="宋体" w:hint="eastAsia"/>
          <w:szCs w:val="21"/>
        </w:rPr>
        <w:t>进程中</w:t>
      </w:r>
      <w:r>
        <w:rPr>
          <w:rFonts w:ascii="宋体" w:hAnsi="宋体"/>
          <w:szCs w:val="21"/>
        </w:rPr>
        <w:t>的发展</w:t>
      </w:r>
      <w:r>
        <w:rPr>
          <w:rFonts w:ascii="宋体" w:hAnsi="宋体" w:hint="eastAsia"/>
          <w:szCs w:val="21"/>
        </w:rPr>
        <w:t>。</w:t>
      </w:r>
    </w:p>
    <w:p w:rsidR="0006760F" w:rsidRDefault="00C20E30">
      <w:pPr>
        <w:rPr>
          <w:rFonts w:ascii="宋体" w:hAnsi="宋体"/>
          <w:b/>
          <w:szCs w:val="21"/>
        </w:rPr>
      </w:pPr>
      <w:r>
        <w:rPr>
          <w:rFonts w:ascii="宋体" w:hAnsi="宋体" w:hint="eastAsia"/>
          <w:b/>
          <w:szCs w:val="21"/>
        </w:rPr>
        <w:t>2.5.2教学应用服务要求</w:t>
      </w:r>
    </w:p>
    <w:p w:rsidR="0006760F" w:rsidRDefault="00C20E30">
      <w:pPr>
        <w:rPr>
          <w:rFonts w:ascii="宋体" w:hAnsi="宋体"/>
          <w:b/>
          <w:szCs w:val="21"/>
        </w:rPr>
      </w:pPr>
      <w:r>
        <w:rPr>
          <w:rFonts w:ascii="宋体" w:hAnsi="宋体" w:hint="eastAsia"/>
          <w:b/>
          <w:szCs w:val="21"/>
        </w:rPr>
        <w:t>轻型化教学模式</w:t>
      </w:r>
    </w:p>
    <w:p w:rsidR="0006760F" w:rsidRDefault="00C20E30">
      <w:pPr>
        <w:pStyle w:val="a3"/>
        <w:numPr>
          <w:ilvl w:val="0"/>
          <w:numId w:val="9"/>
        </w:numPr>
        <w:ind w:firstLineChars="0"/>
        <w:rPr>
          <w:rFonts w:ascii="宋体" w:hAnsi="宋体"/>
          <w:szCs w:val="21"/>
        </w:rPr>
      </w:pPr>
      <w:r>
        <w:rPr>
          <w:rFonts w:ascii="宋体" w:hAnsi="宋体" w:hint="eastAsia"/>
          <w:szCs w:val="21"/>
        </w:rPr>
        <w:t>不采用Native App模式，能够减少学校后期应用维护成本</w:t>
      </w:r>
    </w:p>
    <w:p w:rsidR="0006760F" w:rsidRDefault="00C20E30">
      <w:pPr>
        <w:pStyle w:val="a3"/>
        <w:numPr>
          <w:ilvl w:val="0"/>
          <w:numId w:val="9"/>
        </w:numPr>
        <w:ind w:firstLineChars="0"/>
        <w:rPr>
          <w:rFonts w:ascii="宋体" w:hAnsi="宋体"/>
          <w:szCs w:val="21"/>
        </w:rPr>
      </w:pPr>
      <w:r>
        <w:rPr>
          <w:rFonts w:ascii="宋体" w:hAnsi="宋体" w:hint="eastAsia"/>
          <w:szCs w:val="21"/>
        </w:rPr>
        <w:t>老师通过手机简单的操作就能开通自己的移动微课堂</w:t>
      </w:r>
    </w:p>
    <w:p w:rsidR="0006760F" w:rsidRDefault="00C20E30">
      <w:pPr>
        <w:rPr>
          <w:rFonts w:ascii="宋体" w:hAnsi="宋体"/>
          <w:b/>
          <w:szCs w:val="21"/>
        </w:rPr>
      </w:pPr>
      <w:r>
        <w:rPr>
          <w:rFonts w:ascii="宋体" w:hAnsi="宋体" w:hint="eastAsia"/>
          <w:b/>
          <w:szCs w:val="21"/>
        </w:rPr>
        <w:t>专注于教学应用实践</w:t>
      </w:r>
    </w:p>
    <w:p w:rsidR="0006760F" w:rsidRDefault="00C20E30">
      <w:pPr>
        <w:pStyle w:val="a3"/>
        <w:numPr>
          <w:ilvl w:val="0"/>
          <w:numId w:val="9"/>
        </w:numPr>
        <w:ind w:firstLineChars="0"/>
        <w:rPr>
          <w:rFonts w:ascii="宋体" w:hAnsi="宋体"/>
          <w:szCs w:val="21"/>
        </w:rPr>
      </w:pPr>
      <w:r>
        <w:rPr>
          <w:rFonts w:ascii="宋体" w:hAnsi="宋体" w:hint="eastAsia"/>
          <w:szCs w:val="21"/>
        </w:rPr>
        <w:t>支持在手机上开班开课，能够与线下教学同步管</w:t>
      </w:r>
      <w:proofErr w:type="gramStart"/>
      <w:r>
        <w:rPr>
          <w:rFonts w:ascii="宋体" w:hAnsi="宋体" w:hint="eastAsia"/>
          <w:szCs w:val="21"/>
        </w:rPr>
        <w:t>控教学</w:t>
      </w:r>
      <w:proofErr w:type="gramEnd"/>
      <w:r>
        <w:rPr>
          <w:rFonts w:ascii="宋体" w:hAnsi="宋体" w:hint="eastAsia"/>
          <w:szCs w:val="21"/>
        </w:rPr>
        <w:t>进度</w:t>
      </w:r>
    </w:p>
    <w:p w:rsidR="0006760F" w:rsidRDefault="00C20E30">
      <w:pPr>
        <w:pStyle w:val="a3"/>
        <w:numPr>
          <w:ilvl w:val="0"/>
          <w:numId w:val="9"/>
        </w:numPr>
        <w:ind w:firstLineChars="0"/>
        <w:rPr>
          <w:rFonts w:ascii="宋体" w:hAnsi="宋体"/>
          <w:szCs w:val="21"/>
        </w:rPr>
      </w:pPr>
      <w:r>
        <w:rPr>
          <w:rFonts w:ascii="宋体" w:hAnsi="宋体" w:hint="eastAsia"/>
          <w:szCs w:val="21"/>
        </w:rPr>
        <w:t>能够助力课前、课中、课后等多种教学环节应用</w:t>
      </w:r>
    </w:p>
    <w:p w:rsidR="0006760F" w:rsidRDefault="00C20E30">
      <w:pPr>
        <w:pStyle w:val="a3"/>
        <w:numPr>
          <w:ilvl w:val="0"/>
          <w:numId w:val="9"/>
        </w:numPr>
        <w:ind w:firstLineChars="0"/>
        <w:rPr>
          <w:rFonts w:ascii="宋体" w:hAnsi="宋体"/>
          <w:szCs w:val="21"/>
        </w:rPr>
      </w:pPr>
      <w:r>
        <w:rPr>
          <w:rFonts w:ascii="宋体" w:hAnsi="宋体" w:hint="eastAsia"/>
          <w:szCs w:val="21"/>
        </w:rPr>
        <w:t>能够随时随地向学生推送教学资源</w:t>
      </w:r>
    </w:p>
    <w:p w:rsidR="0006760F" w:rsidRDefault="00C20E30">
      <w:pPr>
        <w:rPr>
          <w:rFonts w:ascii="宋体" w:hAnsi="宋体"/>
          <w:b/>
          <w:szCs w:val="21"/>
        </w:rPr>
      </w:pPr>
      <w:r>
        <w:rPr>
          <w:rFonts w:ascii="宋体" w:hAnsi="宋体" w:hint="eastAsia"/>
          <w:b/>
          <w:szCs w:val="21"/>
        </w:rPr>
        <w:t>数据智能分析服务</w:t>
      </w:r>
    </w:p>
    <w:p w:rsidR="0006760F" w:rsidRDefault="00C20E30">
      <w:pPr>
        <w:pStyle w:val="a3"/>
        <w:numPr>
          <w:ilvl w:val="0"/>
          <w:numId w:val="9"/>
        </w:numPr>
        <w:ind w:firstLineChars="0"/>
        <w:rPr>
          <w:rFonts w:ascii="宋体" w:hAnsi="宋体"/>
          <w:szCs w:val="21"/>
        </w:rPr>
      </w:pPr>
      <w:r>
        <w:rPr>
          <w:rFonts w:ascii="宋体" w:hAnsi="宋体" w:hint="eastAsia"/>
          <w:szCs w:val="21"/>
        </w:rPr>
        <w:t>教学过程中能主动跟进学生学习行为，记录学习数据</w:t>
      </w:r>
    </w:p>
    <w:p w:rsidR="0006760F" w:rsidRDefault="00C20E30">
      <w:pPr>
        <w:pStyle w:val="a3"/>
        <w:numPr>
          <w:ilvl w:val="0"/>
          <w:numId w:val="9"/>
        </w:numPr>
        <w:ind w:firstLineChars="0"/>
        <w:rPr>
          <w:rFonts w:ascii="宋体" w:hAnsi="宋体"/>
          <w:szCs w:val="21"/>
        </w:rPr>
      </w:pPr>
      <w:r>
        <w:rPr>
          <w:rFonts w:ascii="宋体" w:hAnsi="宋体" w:hint="eastAsia"/>
          <w:szCs w:val="21"/>
        </w:rPr>
        <w:t>能够对潜在的教学风险进行预警，帮助老师更好的提升教学效果</w:t>
      </w:r>
    </w:p>
    <w:p w:rsidR="0006760F" w:rsidRDefault="0006760F">
      <w:pPr>
        <w:rPr>
          <w:rFonts w:ascii="宋体" w:hAnsi="宋体"/>
          <w:b/>
          <w:szCs w:val="21"/>
        </w:rPr>
      </w:pPr>
    </w:p>
    <w:p w:rsidR="0006760F" w:rsidRDefault="00C20E30">
      <w:pPr>
        <w:rPr>
          <w:rFonts w:ascii="宋体" w:hAnsi="宋体"/>
          <w:b/>
          <w:szCs w:val="21"/>
        </w:rPr>
      </w:pPr>
      <w:r>
        <w:rPr>
          <w:rFonts w:ascii="宋体" w:hAnsi="宋体" w:hint="eastAsia"/>
          <w:b/>
          <w:szCs w:val="21"/>
        </w:rPr>
        <w:t>2.5.2教学应用服务内容</w:t>
      </w:r>
    </w:p>
    <w:p w:rsidR="0006760F" w:rsidRDefault="00C20E30">
      <w:pPr>
        <w:rPr>
          <w:rFonts w:ascii="宋体" w:hAnsi="宋体"/>
          <w:b/>
          <w:szCs w:val="21"/>
        </w:rPr>
      </w:pPr>
      <w:r>
        <w:rPr>
          <w:rFonts w:ascii="宋体" w:hAnsi="宋体" w:hint="eastAsia"/>
          <w:b/>
          <w:szCs w:val="21"/>
        </w:rPr>
        <w:t>提供资源制作后续</w:t>
      </w:r>
      <w:r>
        <w:rPr>
          <w:rFonts w:ascii="宋体" w:hAnsi="宋体"/>
          <w:b/>
          <w:szCs w:val="21"/>
        </w:rPr>
        <w:t>自主建设</w:t>
      </w:r>
      <w:r>
        <w:rPr>
          <w:rFonts w:ascii="宋体" w:hAnsi="宋体" w:hint="eastAsia"/>
          <w:b/>
          <w:szCs w:val="21"/>
        </w:rPr>
        <w:t>技术服务</w:t>
      </w:r>
    </w:p>
    <w:p w:rsidR="0006760F" w:rsidRDefault="00C20E30">
      <w:pPr>
        <w:numPr>
          <w:ilvl w:val="0"/>
          <w:numId w:val="10"/>
        </w:numPr>
        <w:ind w:left="283" w:hangingChars="135" w:hanging="283"/>
        <w:rPr>
          <w:rFonts w:ascii="宋体" w:hAnsi="宋体"/>
          <w:szCs w:val="21"/>
        </w:rPr>
      </w:pPr>
      <w:r>
        <w:rPr>
          <w:rFonts w:ascii="宋体" w:hAnsi="宋体" w:hint="eastAsia"/>
          <w:szCs w:val="21"/>
        </w:rPr>
        <w:t>要求为教师提供基于B/S架构，在线的H5交互式课件制作工具，工具使用要求简明快捷，</w:t>
      </w:r>
      <w:r>
        <w:rPr>
          <w:rFonts w:ascii="宋体" w:hAnsi="宋体" w:hint="eastAsia"/>
          <w:szCs w:val="21"/>
        </w:rPr>
        <w:lastRenderedPageBreak/>
        <w:t>提供所见即所得的建设模式；</w:t>
      </w:r>
    </w:p>
    <w:p w:rsidR="0006760F" w:rsidRDefault="00C20E30">
      <w:pPr>
        <w:numPr>
          <w:ilvl w:val="0"/>
          <w:numId w:val="10"/>
        </w:numPr>
        <w:rPr>
          <w:rFonts w:ascii="宋体" w:hAnsi="宋体"/>
          <w:szCs w:val="21"/>
        </w:rPr>
      </w:pPr>
      <w:r>
        <w:rPr>
          <w:rFonts w:ascii="宋体" w:hAnsi="宋体" w:hint="eastAsia"/>
          <w:szCs w:val="21"/>
        </w:rPr>
        <w:t>充分考虑教学过程中的各项应用场景，提供三种课件资源创作模式。</w:t>
      </w:r>
    </w:p>
    <w:p w:rsidR="0006760F" w:rsidRDefault="00C20E30">
      <w:pPr>
        <w:ind w:leftChars="200" w:left="420"/>
        <w:rPr>
          <w:rFonts w:ascii="宋体" w:hAnsi="宋体"/>
          <w:b/>
          <w:szCs w:val="21"/>
        </w:rPr>
      </w:pPr>
      <w:r>
        <w:rPr>
          <w:rFonts w:ascii="宋体" w:hAnsi="宋体" w:hint="eastAsia"/>
          <w:b/>
          <w:szCs w:val="21"/>
          <w:lang w:val="zh-CN"/>
        </w:rPr>
        <w:t>▲</w:t>
      </w:r>
      <w:r>
        <w:rPr>
          <w:rFonts w:ascii="宋体" w:hAnsi="宋体" w:hint="eastAsia"/>
          <w:b/>
          <w:szCs w:val="21"/>
        </w:rPr>
        <w:t>PC自主创作模式：支持老师通过电脑实现移动交互式课件的创作。老师可以根据教学需求，任意设定文本、图片、音频、视频等多媒体元素，任意设定各类元素的呈现风格及运行动画；</w:t>
      </w:r>
    </w:p>
    <w:p w:rsidR="0006760F" w:rsidRDefault="00C20E30">
      <w:pPr>
        <w:ind w:leftChars="200" w:left="420" w:firstLineChars="100" w:firstLine="210"/>
        <w:rPr>
          <w:rFonts w:ascii="宋体" w:hAnsi="宋体"/>
          <w:szCs w:val="21"/>
        </w:rPr>
      </w:pPr>
      <w:r>
        <w:rPr>
          <w:rFonts w:ascii="宋体" w:hAnsi="宋体" w:hint="eastAsia"/>
          <w:szCs w:val="21"/>
        </w:rPr>
        <w:t>移动端课件创作模式：支持老师通过智能手机实现轻量化的移动课件创作。老师可以借助智能手机自有的硬件支持，调用手机的输入法、相册、音频录制、视频拍摄等功能，实现教学素材的采集，并根据教学需求与教学设计，将素材整合成完整独立可供学生自主学习的教学资源；</w:t>
      </w:r>
    </w:p>
    <w:p w:rsidR="0006760F" w:rsidRDefault="00C20E30">
      <w:pPr>
        <w:ind w:leftChars="200" w:left="420" w:firstLineChars="100" w:firstLine="210"/>
        <w:rPr>
          <w:rFonts w:ascii="宋体" w:hAnsi="宋体"/>
          <w:szCs w:val="21"/>
        </w:rPr>
      </w:pPr>
      <w:r>
        <w:rPr>
          <w:rFonts w:ascii="宋体" w:hAnsi="宋体" w:hint="eastAsia"/>
          <w:szCs w:val="21"/>
        </w:rPr>
        <w:t>PPT转换模式：支持将老师上传的PPT自动转换为H5类型的移动交互式课件，要求能够保留PPT原本的样式及动画，并且可在转换后课件资源中，插入教学测试试卷供学生练习；</w:t>
      </w:r>
    </w:p>
    <w:p w:rsidR="0006760F" w:rsidRDefault="00C20E30">
      <w:pPr>
        <w:numPr>
          <w:ilvl w:val="0"/>
          <w:numId w:val="10"/>
        </w:numPr>
        <w:ind w:left="210" w:hangingChars="100" w:hanging="210"/>
        <w:rPr>
          <w:rFonts w:ascii="宋体" w:hAnsi="宋体"/>
          <w:szCs w:val="21"/>
        </w:rPr>
      </w:pPr>
      <w:r>
        <w:rPr>
          <w:rFonts w:ascii="宋体" w:hAnsi="宋体" w:hint="eastAsia"/>
          <w:szCs w:val="21"/>
        </w:rPr>
        <w:t>支持将PC自主创作、移动端课件创作、PPT转换等三种模式建设好的资源，自由串联、组合成一个完整的教学知识单元。</w:t>
      </w:r>
    </w:p>
    <w:p w:rsidR="0006760F" w:rsidRDefault="00C20E30">
      <w:pPr>
        <w:numPr>
          <w:ilvl w:val="0"/>
          <w:numId w:val="10"/>
        </w:numPr>
        <w:ind w:left="170" w:hangingChars="81" w:hanging="170"/>
        <w:rPr>
          <w:rFonts w:ascii="宋体" w:hAnsi="宋体"/>
          <w:szCs w:val="21"/>
        </w:rPr>
      </w:pPr>
      <w:r>
        <w:rPr>
          <w:rFonts w:ascii="宋体" w:hAnsi="宋体" w:hint="eastAsia"/>
          <w:szCs w:val="21"/>
        </w:rPr>
        <w:t>针对试卷类资源基于所见即所得的模式，在线提供试题创作与编辑的服务。试题内容支持文本、图片、公式、音频等，并能提供快捷的批量试题添加功能。</w:t>
      </w:r>
    </w:p>
    <w:p w:rsidR="0006760F" w:rsidRDefault="00C20E30">
      <w:pPr>
        <w:numPr>
          <w:ilvl w:val="0"/>
          <w:numId w:val="10"/>
        </w:numPr>
        <w:ind w:left="170" w:hangingChars="81" w:hanging="170"/>
        <w:rPr>
          <w:rFonts w:ascii="宋体" w:hAnsi="宋体"/>
          <w:szCs w:val="21"/>
        </w:rPr>
      </w:pPr>
      <w:proofErr w:type="gramStart"/>
      <w:r>
        <w:rPr>
          <w:rFonts w:ascii="宋体" w:hAnsi="宋体" w:cs="微软雅黑" w:hint="eastAsia"/>
          <w:szCs w:val="21"/>
        </w:rPr>
        <w:t>积建好的</w:t>
      </w:r>
      <w:proofErr w:type="gramEnd"/>
      <w:r>
        <w:rPr>
          <w:rFonts w:ascii="宋体" w:hAnsi="宋体" w:cs="微软雅黑" w:hint="eastAsia"/>
          <w:szCs w:val="21"/>
        </w:rPr>
        <w:t>各类教学资源，都能支持通过</w:t>
      </w:r>
      <w:proofErr w:type="gramStart"/>
      <w:r>
        <w:rPr>
          <w:rFonts w:ascii="宋体" w:hAnsi="宋体" w:cs="微软雅黑" w:hint="eastAsia"/>
          <w:szCs w:val="21"/>
        </w:rPr>
        <w:t>微信快</w:t>
      </w:r>
      <w:proofErr w:type="gramEnd"/>
      <w:r>
        <w:rPr>
          <w:rFonts w:ascii="宋体" w:hAnsi="宋体" w:cs="微软雅黑" w:hint="eastAsia"/>
          <w:szCs w:val="21"/>
        </w:rPr>
        <w:t>速传播引导学生学习，并</w:t>
      </w:r>
      <w:r>
        <w:rPr>
          <w:rFonts w:ascii="宋体" w:hAnsi="宋体" w:cs="微软雅黑"/>
          <w:szCs w:val="21"/>
        </w:rPr>
        <w:t>支持公开分享与授权分享两种模式。</w:t>
      </w:r>
    </w:p>
    <w:p w:rsidR="0006760F" w:rsidRDefault="00C20E30">
      <w:pPr>
        <w:rPr>
          <w:rFonts w:ascii="宋体" w:hAnsi="宋体"/>
          <w:b/>
          <w:szCs w:val="21"/>
        </w:rPr>
      </w:pPr>
      <w:r>
        <w:rPr>
          <w:rFonts w:ascii="宋体" w:hAnsi="宋体" w:hint="eastAsia"/>
          <w:b/>
          <w:szCs w:val="21"/>
        </w:rPr>
        <w:t>移动信息化课堂教学服务</w:t>
      </w:r>
    </w:p>
    <w:p w:rsidR="0006760F" w:rsidRDefault="00C20E30">
      <w:pPr>
        <w:numPr>
          <w:ilvl w:val="0"/>
          <w:numId w:val="10"/>
        </w:numPr>
        <w:rPr>
          <w:rFonts w:ascii="宋体" w:hAnsi="宋体"/>
          <w:szCs w:val="21"/>
        </w:rPr>
      </w:pPr>
      <w:r>
        <w:rPr>
          <w:rFonts w:ascii="宋体" w:hAnsi="宋体" w:hint="eastAsia"/>
          <w:szCs w:val="21"/>
        </w:rPr>
        <w:t>老师通过手机，可以根据自己的需要快速完成课程开设、班级建设与相关管理功能；</w:t>
      </w:r>
    </w:p>
    <w:p w:rsidR="0006760F" w:rsidRDefault="00C20E30">
      <w:pPr>
        <w:numPr>
          <w:ilvl w:val="0"/>
          <w:numId w:val="10"/>
        </w:numPr>
        <w:ind w:left="170" w:hangingChars="81" w:hanging="170"/>
        <w:rPr>
          <w:rFonts w:ascii="宋体" w:hAnsi="宋体"/>
          <w:szCs w:val="21"/>
        </w:rPr>
      </w:pPr>
      <w:r>
        <w:rPr>
          <w:rFonts w:ascii="宋体" w:hAnsi="宋体" w:hint="eastAsia"/>
          <w:szCs w:val="21"/>
        </w:rPr>
        <w:t>支持老师通过现有的</w:t>
      </w:r>
      <w:proofErr w:type="gramStart"/>
      <w:r>
        <w:rPr>
          <w:rFonts w:ascii="宋体" w:hAnsi="宋体" w:hint="eastAsia"/>
          <w:szCs w:val="21"/>
        </w:rPr>
        <w:t>微信群</w:t>
      </w:r>
      <w:proofErr w:type="gramEnd"/>
      <w:r>
        <w:rPr>
          <w:rFonts w:ascii="宋体" w:hAnsi="宋体" w:hint="eastAsia"/>
          <w:szCs w:val="21"/>
        </w:rPr>
        <w:t>，将学生快速导入到开设的班级内；同时老师也可以设定班级口令，学生通过输入指定的口令快速加入班级。</w:t>
      </w:r>
    </w:p>
    <w:p w:rsidR="0006760F" w:rsidRDefault="00C20E30">
      <w:pPr>
        <w:numPr>
          <w:ilvl w:val="0"/>
          <w:numId w:val="10"/>
        </w:numPr>
        <w:ind w:left="170" w:hangingChars="81" w:hanging="170"/>
        <w:rPr>
          <w:rFonts w:ascii="宋体" w:hAnsi="宋体"/>
          <w:szCs w:val="21"/>
        </w:rPr>
      </w:pPr>
      <w:r>
        <w:rPr>
          <w:rFonts w:ascii="宋体" w:hAnsi="宋体" w:hint="eastAsia"/>
          <w:szCs w:val="21"/>
        </w:rPr>
        <w:t>支持老师将PC自主创作、移动端课件创作、PPT转换等三种模式中建设好的教学资源，实时发送给学生，帮助学生更好的开展学习行为；</w:t>
      </w:r>
    </w:p>
    <w:p w:rsidR="0006760F" w:rsidRDefault="00C20E30">
      <w:pPr>
        <w:numPr>
          <w:ilvl w:val="0"/>
          <w:numId w:val="10"/>
        </w:numPr>
        <w:ind w:left="170" w:hangingChars="81" w:hanging="170"/>
        <w:rPr>
          <w:rFonts w:ascii="宋体" w:hAnsi="宋体"/>
          <w:szCs w:val="21"/>
        </w:rPr>
      </w:pPr>
      <w:r>
        <w:rPr>
          <w:rFonts w:ascii="宋体" w:hAnsi="宋体" w:hint="eastAsia"/>
          <w:szCs w:val="21"/>
        </w:rPr>
        <w:t>支持老师将原有的电子资源导入到课程中，并支持在线预览以便用于实际教学。同时针对此类教学资源的学习数据提供相应的统计。</w:t>
      </w:r>
    </w:p>
    <w:p w:rsidR="0006760F" w:rsidRDefault="00C20E30">
      <w:pPr>
        <w:numPr>
          <w:ilvl w:val="0"/>
          <w:numId w:val="10"/>
        </w:numPr>
        <w:ind w:left="170" w:hangingChars="81" w:hanging="170"/>
        <w:rPr>
          <w:rFonts w:ascii="宋体" w:hAnsi="宋体"/>
          <w:szCs w:val="21"/>
        </w:rPr>
      </w:pPr>
      <w:r>
        <w:rPr>
          <w:rFonts w:ascii="宋体" w:hAnsi="宋体" w:hint="eastAsia"/>
          <w:szCs w:val="21"/>
        </w:rPr>
        <w:t>能够提供在线签到、课堂点名等教学互动服务，能够帮助老师在课堂中更有效的借助信息化手段活跃整体氛围。</w:t>
      </w:r>
    </w:p>
    <w:p w:rsidR="0006760F" w:rsidRDefault="00C20E30">
      <w:pPr>
        <w:numPr>
          <w:ilvl w:val="0"/>
          <w:numId w:val="10"/>
        </w:numPr>
        <w:ind w:left="170" w:hangingChars="81" w:hanging="170"/>
        <w:rPr>
          <w:rFonts w:ascii="宋体" w:hAnsi="宋体"/>
          <w:szCs w:val="21"/>
        </w:rPr>
      </w:pPr>
      <w:r>
        <w:rPr>
          <w:rFonts w:ascii="宋体" w:hAnsi="宋体" w:hint="eastAsia"/>
          <w:szCs w:val="21"/>
        </w:rPr>
        <w:t>支持完善的教学推送服务，能够帮助老师在教学过程中，将教学资源、课堂互动等内容一键推送给班级内的学生，实现教学信息的实时传达；</w:t>
      </w:r>
    </w:p>
    <w:p w:rsidR="0006760F" w:rsidRDefault="00C20E30">
      <w:pPr>
        <w:numPr>
          <w:ilvl w:val="0"/>
          <w:numId w:val="10"/>
        </w:numPr>
        <w:ind w:left="170" w:hangingChars="81" w:hanging="170"/>
        <w:rPr>
          <w:rFonts w:ascii="宋体" w:hAnsi="宋体"/>
          <w:szCs w:val="21"/>
        </w:rPr>
      </w:pPr>
      <w:r>
        <w:rPr>
          <w:rFonts w:ascii="宋体" w:hAnsi="宋体" w:hint="eastAsia"/>
          <w:szCs w:val="21"/>
        </w:rPr>
        <w:lastRenderedPageBreak/>
        <w:t>结合教学内涵建设环节所积建的教学资源，实时追踪、自动采集学生在使用过程中产生的所有学习行为，并且通过整合分析后帮助教师量化了解学生的学习效果，从而让教师更好地评估自己的教学过程，进而调整自己的教学策略。通过这些教师以前在传统课堂所看不到的数据，帮助教学由“经验驱动”向“数据驱动”转型。</w:t>
      </w:r>
    </w:p>
    <w:p w:rsidR="0006760F" w:rsidRDefault="00C20E30">
      <w:pPr>
        <w:numPr>
          <w:ilvl w:val="0"/>
          <w:numId w:val="10"/>
        </w:numPr>
        <w:ind w:left="170" w:hangingChars="81" w:hanging="170"/>
        <w:rPr>
          <w:rFonts w:ascii="宋体" w:hAnsi="宋体"/>
          <w:szCs w:val="21"/>
        </w:rPr>
      </w:pPr>
      <w:r>
        <w:rPr>
          <w:rFonts w:ascii="宋体" w:hAnsi="宋体" w:hint="eastAsia"/>
          <w:szCs w:val="21"/>
        </w:rPr>
        <w:t>提供知识变现服务，能够支持老师设置课程付费、课程营销（包括优惠券、课程分销等）等方面的功能服务。</w:t>
      </w:r>
    </w:p>
    <w:p w:rsidR="0006760F" w:rsidRDefault="00C20E30">
      <w:pPr>
        <w:rPr>
          <w:rFonts w:ascii="宋体" w:hAnsi="宋体"/>
          <w:b/>
          <w:bCs/>
          <w:szCs w:val="21"/>
        </w:rPr>
      </w:pPr>
      <w:r>
        <w:rPr>
          <w:rFonts w:ascii="宋体" w:hAnsi="宋体" w:hint="eastAsia"/>
          <w:b/>
          <w:bCs/>
          <w:szCs w:val="21"/>
        </w:rPr>
        <w:t>2.5.3教学应用服务技术要求</w:t>
      </w:r>
    </w:p>
    <w:p w:rsidR="0006760F" w:rsidRDefault="00C20E30">
      <w:pPr>
        <w:spacing w:before="120" w:after="120"/>
        <w:ind w:firstLineChars="200" w:firstLine="420"/>
        <w:rPr>
          <w:rFonts w:ascii="宋体" w:hAnsi="宋体"/>
          <w:szCs w:val="21"/>
        </w:rPr>
      </w:pPr>
      <w:r>
        <w:rPr>
          <w:rFonts w:ascii="宋体" w:hAnsi="宋体" w:hint="eastAsia"/>
          <w:szCs w:val="21"/>
        </w:rPr>
        <w:t>课件后端技术要求基于.NET</w:t>
      </w:r>
      <w:r>
        <w:rPr>
          <w:rFonts w:ascii="宋体" w:hAnsi="宋体"/>
          <w:szCs w:val="21"/>
        </w:rPr>
        <w:t xml:space="preserve"> </w:t>
      </w:r>
      <w:r>
        <w:rPr>
          <w:rFonts w:ascii="宋体" w:hAnsi="宋体" w:hint="eastAsia"/>
          <w:szCs w:val="21"/>
        </w:rPr>
        <w:t>Framework4.0平台，C#编程语言研发</w:t>
      </w:r>
      <w:r>
        <w:rPr>
          <w:rFonts w:ascii="宋体" w:hAnsi="宋体"/>
          <w:szCs w:val="21"/>
        </w:rPr>
        <w:t>。</w:t>
      </w:r>
    </w:p>
    <w:p w:rsidR="0006760F" w:rsidRDefault="00C20E30">
      <w:pPr>
        <w:spacing w:before="120" w:after="120"/>
        <w:ind w:left="420"/>
        <w:rPr>
          <w:rFonts w:ascii="宋体" w:hAnsi="宋体"/>
          <w:szCs w:val="21"/>
        </w:rPr>
      </w:pPr>
      <w:r>
        <w:rPr>
          <w:rFonts w:ascii="宋体" w:hAnsi="宋体" w:hint="eastAsia"/>
          <w:szCs w:val="21"/>
        </w:rPr>
        <w:t>课件前端呈现要求基于HTML5+CSS3+JavaScript技术实现。</w:t>
      </w:r>
    </w:p>
    <w:p w:rsidR="0006760F" w:rsidRDefault="00C20E30">
      <w:pPr>
        <w:spacing w:before="120" w:after="120"/>
        <w:ind w:firstLineChars="200" w:firstLine="420"/>
        <w:rPr>
          <w:rFonts w:ascii="宋体" w:hAnsi="宋体"/>
          <w:szCs w:val="21"/>
        </w:rPr>
      </w:pPr>
      <w:r>
        <w:rPr>
          <w:rFonts w:ascii="宋体" w:hAnsi="宋体" w:hint="eastAsia"/>
          <w:szCs w:val="21"/>
        </w:rPr>
        <w:t>本次招标</w:t>
      </w:r>
      <w:r>
        <w:rPr>
          <w:rFonts w:ascii="宋体" w:hAnsi="宋体"/>
          <w:szCs w:val="21"/>
        </w:rPr>
        <w:t>所涉及的</w:t>
      </w:r>
      <w:r>
        <w:rPr>
          <w:rFonts w:ascii="宋体" w:hAnsi="宋体" w:hint="eastAsia"/>
          <w:szCs w:val="21"/>
        </w:rPr>
        <w:t>系统需要拥有相关知识产权证明。</w:t>
      </w:r>
    </w:p>
    <w:p w:rsidR="0006760F" w:rsidRDefault="00C20E30">
      <w:pPr>
        <w:spacing w:before="120" w:after="120"/>
        <w:ind w:left="420"/>
        <w:rPr>
          <w:rFonts w:ascii="宋体" w:hAnsi="宋体"/>
          <w:b/>
          <w:szCs w:val="21"/>
        </w:rPr>
      </w:pPr>
      <w:r>
        <w:rPr>
          <w:rFonts w:ascii="宋体" w:hAnsi="宋体" w:hint="eastAsia"/>
          <w:b/>
          <w:szCs w:val="21"/>
          <w:lang w:val="zh-CN"/>
        </w:rPr>
        <w:t>▲</w:t>
      </w:r>
      <w:r>
        <w:rPr>
          <w:rFonts w:ascii="宋体" w:hAnsi="宋体" w:hint="eastAsia"/>
          <w:b/>
          <w:szCs w:val="21"/>
        </w:rPr>
        <w:t>数据</w:t>
      </w:r>
      <w:r>
        <w:rPr>
          <w:rFonts w:ascii="宋体" w:hAnsi="宋体"/>
          <w:b/>
          <w:szCs w:val="21"/>
        </w:rPr>
        <w:t>库架构</w:t>
      </w:r>
      <w:r>
        <w:rPr>
          <w:rFonts w:ascii="宋体" w:hAnsi="宋体" w:hint="eastAsia"/>
          <w:b/>
          <w:szCs w:val="21"/>
        </w:rPr>
        <w:t>必须支持SqlServer2008及以上</w:t>
      </w:r>
      <w:r>
        <w:rPr>
          <w:rFonts w:ascii="宋体" w:hAnsi="宋体"/>
          <w:b/>
          <w:szCs w:val="21"/>
        </w:rPr>
        <w:t>版本的</w:t>
      </w:r>
      <w:r>
        <w:rPr>
          <w:rFonts w:ascii="宋体" w:hAnsi="宋体" w:hint="eastAsia"/>
          <w:b/>
          <w:szCs w:val="21"/>
        </w:rPr>
        <w:t>数据库。</w:t>
      </w:r>
    </w:p>
    <w:p w:rsidR="0006760F" w:rsidRDefault="00C20E30">
      <w:pPr>
        <w:spacing w:before="120" w:after="120"/>
        <w:ind w:left="420"/>
        <w:rPr>
          <w:rFonts w:ascii="宋体" w:hAnsi="宋体"/>
          <w:szCs w:val="21"/>
        </w:rPr>
      </w:pPr>
      <w:r>
        <w:rPr>
          <w:rFonts w:ascii="宋体" w:hAnsi="宋体" w:hint="eastAsia"/>
          <w:szCs w:val="21"/>
        </w:rPr>
        <w:t>系统必须支持</w:t>
      </w:r>
      <w:r>
        <w:rPr>
          <w:rFonts w:ascii="宋体" w:hAnsi="宋体"/>
          <w:szCs w:val="21"/>
        </w:rPr>
        <w:t>安全</w:t>
      </w:r>
      <w:r>
        <w:rPr>
          <w:rFonts w:ascii="宋体" w:hAnsi="宋体" w:hint="eastAsia"/>
          <w:szCs w:val="21"/>
        </w:rPr>
        <w:t>应用的五个层次，即：部署、数据、传输、应用和审计。同时</w:t>
      </w:r>
      <w:r>
        <w:rPr>
          <w:rFonts w:ascii="宋体" w:hAnsi="宋体"/>
          <w:szCs w:val="21"/>
        </w:rPr>
        <w:t>支持</w:t>
      </w:r>
      <w:r>
        <w:rPr>
          <w:rFonts w:ascii="宋体" w:hAnsi="宋体" w:hint="eastAsia"/>
          <w:szCs w:val="21"/>
        </w:rPr>
        <w:t>防SQL注入、防Cookie欺骗、防不安全文件上传，IP地址安全配置绑定。</w:t>
      </w:r>
    </w:p>
    <w:p w:rsidR="0006760F" w:rsidRDefault="00C20E30">
      <w:pPr>
        <w:pStyle w:val="2"/>
        <w:numPr>
          <w:ilvl w:val="0"/>
          <w:numId w:val="0"/>
        </w:numPr>
        <w:spacing w:line="360" w:lineRule="auto"/>
        <w:rPr>
          <w:rFonts w:ascii="宋体" w:hAnsi="宋体" w:cs="宋体"/>
          <w:sz w:val="21"/>
          <w:szCs w:val="21"/>
        </w:rPr>
      </w:pPr>
      <w:r>
        <w:rPr>
          <w:rFonts w:ascii="宋体" w:hAnsi="宋体" w:cs="宋体" w:hint="eastAsia"/>
          <w:sz w:val="21"/>
          <w:szCs w:val="21"/>
        </w:rPr>
        <w:t>2.6</w:t>
      </w:r>
      <w:r>
        <w:rPr>
          <w:rFonts w:ascii="宋体" w:hAnsi="宋体" w:cs="宋体" w:hint="eastAsia"/>
          <w:sz w:val="21"/>
          <w:szCs w:val="21"/>
        </w:rPr>
        <w:t>、实施、验收及售后服务要求</w:t>
      </w:r>
    </w:p>
    <w:p w:rsidR="0006760F" w:rsidRDefault="00C20E30">
      <w:pPr>
        <w:rPr>
          <w:rFonts w:ascii="宋体" w:hAnsi="宋体" w:cs="宋体"/>
          <w:b/>
          <w:bCs/>
          <w:szCs w:val="21"/>
        </w:rPr>
      </w:pPr>
      <w:bookmarkStart w:id="1" w:name="_Toc27445"/>
      <w:r>
        <w:rPr>
          <w:rFonts w:ascii="宋体" w:hAnsi="宋体" w:cs="宋体" w:hint="eastAsia"/>
          <w:b/>
          <w:bCs/>
          <w:szCs w:val="21"/>
        </w:rPr>
        <w:t>2.6.1、实施要求</w:t>
      </w:r>
      <w:bookmarkEnd w:id="1"/>
    </w:p>
    <w:p w:rsidR="0006760F" w:rsidRDefault="00C20E30">
      <w:pPr>
        <w:ind w:firstLineChars="200" w:firstLine="420"/>
        <w:rPr>
          <w:rFonts w:ascii="宋体" w:hAnsi="宋体" w:cs="宋体"/>
          <w:szCs w:val="21"/>
        </w:rPr>
      </w:pPr>
      <w:r>
        <w:rPr>
          <w:rFonts w:ascii="宋体" w:hAnsi="宋体" w:cs="宋体" w:hint="eastAsia"/>
          <w:szCs w:val="21"/>
        </w:rPr>
        <w:t>（1）项目实施团队组成必须</w:t>
      </w:r>
      <w:proofErr w:type="gramStart"/>
      <w:r>
        <w:rPr>
          <w:rFonts w:ascii="宋体" w:hAnsi="宋体" w:cs="宋体" w:hint="eastAsia"/>
          <w:szCs w:val="21"/>
        </w:rPr>
        <w:t>包含包含</w:t>
      </w:r>
      <w:proofErr w:type="gramEnd"/>
      <w:r>
        <w:rPr>
          <w:rFonts w:ascii="宋体" w:hAnsi="宋体" w:cs="宋体" w:hint="eastAsia"/>
          <w:szCs w:val="21"/>
        </w:rPr>
        <w:t>网络安全工程师、数据库高级工程师、软件开发工程师，并提供</w:t>
      </w:r>
      <w:proofErr w:type="gramStart"/>
      <w:r>
        <w:rPr>
          <w:rFonts w:ascii="宋体" w:hAnsi="宋体" w:cs="宋体" w:hint="eastAsia"/>
          <w:szCs w:val="21"/>
        </w:rPr>
        <w:t>中标方半年</w:t>
      </w:r>
      <w:proofErr w:type="gramEnd"/>
      <w:r>
        <w:rPr>
          <w:rFonts w:ascii="宋体" w:hAnsi="宋体" w:cs="宋体" w:hint="eastAsia"/>
          <w:szCs w:val="21"/>
        </w:rPr>
        <w:t>内的</w:t>
      </w:r>
      <w:proofErr w:type="gramStart"/>
      <w:r>
        <w:rPr>
          <w:rFonts w:ascii="宋体" w:hAnsi="宋体" w:cs="宋体" w:hint="eastAsia"/>
          <w:szCs w:val="21"/>
        </w:rPr>
        <w:t>社保证</w:t>
      </w:r>
      <w:proofErr w:type="gramEnd"/>
      <w:r>
        <w:rPr>
          <w:rFonts w:ascii="宋体" w:hAnsi="宋体" w:cs="宋体" w:hint="eastAsia"/>
          <w:szCs w:val="21"/>
        </w:rPr>
        <w:t>明。</w:t>
      </w:r>
    </w:p>
    <w:p w:rsidR="0006760F" w:rsidRDefault="00C20E30">
      <w:pPr>
        <w:ind w:firstLineChars="200" w:firstLine="420"/>
        <w:rPr>
          <w:rFonts w:ascii="宋体" w:hAnsi="宋体" w:cs="宋体"/>
          <w:szCs w:val="21"/>
        </w:rPr>
      </w:pPr>
      <w:r>
        <w:rPr>
          <w:rFonts w:ascii="宋体" w:hAnsi="宋体" w:cs="宋体" w:hint="eastAsia"/>
          <w:szCs w:val="21"/>
        </w:rPr>
        <w:t>（2）▲项目经理具有专业项目管理资质，美国项目管理协会(PMI)认证PMP（非CPMP与IPMP）资质，曾从事过与教学相关工作经验者最佳。</w:t>
      </w:r>
    </w:p>
    <w:p w:rsidR="0006760F" w:rsidRDefault="00C20E30">
      <w:pPr>
        <w:ind w:firstLineChars="200" w:firstLine="420"/>
        <w:rPr>
          <w:rFonts w:ascii="宋体" w:hAnsi="宋体" w:cs="宋体"/>
          <w:szCs w:val="21"/>
        </w:rPr>
      </w:pPr>
      <w:r>
        <w:rPr>
          <w:rFonts w:ascii="宋体" w:hAnsi="宋体" w:cs="宋体" w:hint="eastAsia"/>
          <w:szCs w:val="21"/>
        </w:rPr>
        <w:t>（3）▲近三年有完成50万以上同类专业教学信息化建设项目实施实施者优先考虑。</w:t>
      </w:r>
    </w:p>
    <w:p w:rsidR="0006760F" w:rsidRDefault="00C20E30">
      <w:pPr>
        <w:rPr>
          <w:rFonts w:ascii="宋体" w:hAnsi="宋体" w:cs="宋体"/>
          <w:szCs w:val="21"/>
        </w:rPr>
      </w:pPr>
      <w:r>
        <w:rPr>
          <w:rFonts w:ascii="宋体" w:hAnsi="宋体" w:cs="宋体" w:hint="eastAsia"/>
          <w:szCs w:val="21"/>
        </w:rPr>
        <w:t>有提供质量管理体系认证证书（符合ISO9001:2015标准）者优先；</w:t>
      </w:r>
    </w:p>
    <w:p w:rsidR="0006760F" w:rsidRDefault="0006760F">
      <w:pPr>
        <w:rPr>
          <w:rFonts w:ascii="宋体" w:hAnsi="宋体" w:cs="宋体"/>
          <w:b/>
          <w:bCs/>
          <w:szCs w:val="21"/>
        </w:rPr>
      </w:pPr>
    </w:p>
    <w:p w:rsidR="0006760F" w:rsidRDefault="00C20E30">
      <w:pPr>
        <w:rPr>
          <w:rFonts w:ascii="宋体" w:hAnsi="宋体" w:cs="宋体"/>
          <w:b/>
          <w:bCs/>
          <w:szCs w:val="21"/>
        </w:rPr>
      </w:pPr>
      <w:r>
        <w:rPr>
          <w:rFonts w:ascii="宋体" w:hAnsi="宋体" w:cs="宋体" w:hint="eastAsia"/>
          <w:b/>
          <w:bCs/>
          <w:szCs w:val="21"/>
        </w:rPr>
        <w:t>2.6.2、验收</w:t>
      </w:r>
    </w:p>
    <w:p w:rsidR="0006760F" w:rsidRDefault="00C20E30">
      <w:pPr>
        <w:ind w:firstLineChars="200" w:firstLine="420"/>
        <w:rPr>
          <w:rFonts w:ascii="宋体" w:hAnsi="宋体" w:cs="宋体"/>
          <w:szCs w:val="21"/>
        </w:rPr>
      </w:pPr>
      <w:r>
        <w:rPr>
          <w:rFonts w:ascii="宋体" w:hAnsi="宋体" w:cs="宋体" w:hint="eastAsia"/>
          <w:szCs w:val="21"/>
        </w:rPr>
        <w:t>（1）中标项目所涉及到的系统及课程资源在开发调试完成正常工作5个工作日后进行，验收应在采购人和中标人双方共同参加下进行。</w:t>
      </w:r>
    </w:p>
    <w:p w:rsidR="0006760F" w:rsidRDefault="00C20E30">
      <w:pPr>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验收按</w:t>
      </w:r>
      <w:proofErr w:type="gramEnd"/>
      <w:r>
        <w:rPr>
          <w:rFonts w:ascii="宋体" w:hAnsi="宋体" w:cs="宋体" w:hint="eastAsia"/>
          <w:szCs w:val="21"/>
        </w:rPr>
        <w:t>国家和采购人有关的规定、规范进行。验收时如发现所交付的项目内容有功能缺失、程序乱码或其它不符合招标文件规定之情形者，采购人应做出相关的功能记录并</w:t>
      </w:r>
      <w:r>
        <w:rPr>
          <w:rFonts w:ascii="宋体" w:hAnsi="宋体" w:cs="宋体" w:hint="eastAsia"/>
          <w:szCs w:val="21"/>
        </w:rPr>
        <w:lastRenderedPageBreak/>
        <w:t>且予以返工，保证采购人的正常使用。返工的费用由中标方承担。</w:t>
      </w:r>
    </w:p>
    <w:p w:rsidR="0006760F" w:rsidRDefault="00C20E30">
      <w:pPr>
        <w:ind w:firstLineChars="200" w:firstLine="420"/>
        <w:rPr>
          <w:rFonts w:ascii="宋体" w:hAnsi="宋体" w:cs="宋体"/>
          <w:szCs w:val="21"/>
        </w:rPr>
      </w:pPr>
      <w:r>
        <w:rPr>
          <w:rFonts w:ascii="宋体" w:hAnsi="宋体" w:cs="宋体" w:hint="eastAsia"/>
          <w:szCs w:val="21"/>
        </w:rPr>
        <w:t>（3）投标人必须在报价文件中列表说明所有项目内容的制造商名称、品牌、产地、技术参数、数量。经采购人确定后的课程体系模板作为合同内容的一部分和其他相同项目内容的验收标准。中标人应保证所供课程体系是满足采购方的使用需求的，其质量、规格及技术特征符合国家标准、规范及招标文件的要求。</w:t>
      </w:r>
    </w:p>
    <w:p w:rsidR="0006760F" w:rsidRDefault="00C20E30">
      <w:pPr>
        <w:rPr>
          <w:rFonts w:ascii="宋体" w:hAnsi="宋体" w:cs="宋体"/>
          <w:b/>
          <w:bCs/>
          <w:szCs w:val="21"/>
        </w:rPr>
      </w:pPr>
      <w:bookmarkStart w:id="2" w:name="_Toc23461"/>
      <w:r>
        <w:rPr>
          <w:rFonts w:ascii="宋体" w:hAnsi="宋体" w:cs="宋体" w:hint="eastAsia"/>
          <w:b/>
          <w:bCs/>
          <w:szCs w:val="21"/>
        </w:rPr>
        <w:t>2.7、售后服务和培训要求说明</w:t>
      </w:r>
      <w:bookmarkEnd w:id="2"/>
    </w:p>
    <w:p w:rsidR="0006760F" w:rsidRDefault="00C20E30">
      <w:pPr>
        <w:rPr>
          <w:rFonts w:ascii="宋体" w:hAnsi="宋体" w:cs="宋体"/>
          <w:b/>
          <w:bCs/>
          <w:szCs w:val="21"/>
        </w:rPr>
      </w:pPr>
      <w:r>
        <w:rPr>
          <w:rFonts w:ascii="宋体" w:hAnsi="宋体" w:cs="宋体" w:hint="eastAsia"/>
          <w:b/>
          <w:bCs/>
          <w:szCs w:val="21"/>
        </w:rPr>
        <w:t>2.7.1、售后服务：</w:t>
      </w:r>
    </w:p>
    <w:p w:rsidR="0006760F" w:rsidRDefault="00C20E30">
      <w:pPr>
        <w:rPr>
          <w:rFonts w:ascii="宋体" w:hAnsi="宋体" w:cs="宋体"/>
          <w:szCs w:val="21"/>
        </w:rPr>
      </w:pPr>
      <w:r>
        <w:rPr>
          <w:rFonts w:ascii="宋体" w:hAnsi="宋体" w:cs="宋体" w:hint="eastAsia"/>
          <w:szCs w:val="21"/>
        </w:rPr>
        <w:t>（1）免费质保期期限：验收合格后1年内免费上门2次系统升级。</w:t>
      </w:r>
    </w:p>
    <w:p w:rsidR="0006760F" w:rsidRDefault="00C20E30">
      <w:pPr>
        <w:rPr>
          <w:rFonts w:ascii="宋体" w:hAnsi="宋体" w:cs="宋体"/>
          <w:szCs w:val="21"/>
        </w:rPr>
      </w:pPr>
      <w:r>
        <w:rPr>
          <w:rFonts w:ascii="宋体" w:hAnsi="宋体" w:cs="宋体" w:hint="eastAsia"/>
          <w:szCs w:val="21"/>
        </w:rPr>
        <w:t>（2）免费保期内维修人员接到维修处理时间：24小时内。</w:t>
      </w:r>
    </w:p>
    <w:p w:rsidR="0006760F" w:rsidRDefault="00C20E30">
      <w:pPr>
        <w:rPr>
          <w:rFonts w:ascii="宋体" w:hAnsi="宋体" w:cs="宋体"/>
          <w:szCs w:val="21"/>
        </w:rPr>
      </w:pPr>
      <w:r>
        <w:rPr>
          <w:rFonts w:ascii="宋体" w:hAnsi="宋体" w:cs="宋体" w:hint="eastAsia"/>
          <w:szCs w:val="21"/>
        </w:rPr>
        <w:t>（3）免费质保期内中标人负责所有因技术缺陷所引起的产品质量问题而产生的费用。</w:t>
      </w:r>
    </w:p>
    <w:p w:rsidR="0006760F" w:rsidRDefault="00C20E30">
      <w:pPr>
        <w:rPr>
          <w:rFonts w:ascii="宋体" w:hAnsi="宋体" w:cs="宋体"/>
          <w:szCs w:val="21"/>
        </w:rPr>
      </w:pPr>
      <w:r>
        <w:rPr>
          <w:rFonts w:ascii="宋体" w:hAnsi="宋体" w:cs="宋体" w:hint="eastAsia"/>
          <w:szCs w:val="21"/>
        </w:rPr>
        <w:t>（4）中标人须提供常设7天×24小时热线服务和长期的免费技术支持。对采购人的售后服务通知，中标人接报后2小时内响应，12小时内到达现场，48小时内处理完毕，如48小时内未处理完毕，中标人需提供相同产品予采购人临时使用或采取应急措施解决，不得影响采购人的正常工作业务；</w:t>
      </w:r>
    </w:p>
    <w:p w:rsidR="0006760F" w:rsidRDefault="00C20E30">
      <w:pPr>
        <w:rPr>
          <w:rFonts w:ascii="宋体" w:hAnsi="宋体" w:cs="宋体"/>
          <w:szCs w:val="21"/>
        </w:rPr>
      </w:pPr>
      <w:r>
        <w:rPr>
          <w:rFonts w:ascii="宋体" w:hAnsi="宋体" w:cs="宋体" w:hint="eastAsia"/>
          <w:szCs w:val="21"/>
        </w:rPr>
        <w:t>（5）质保期内须提供周期上门免费服务：周期为一个季度一次；形式为预约上门，服务内容为周期进行对系统的检测及维护，并</w:t>
      </w:r>
      <w:r>
        <w:rPr>
          <w:rFonts w:ascii="宋体" w:hAnsi="宋体"/>
          <w:szCs w:val="21"/>
        </w:rPr>
        <w:t>提供</w:t>
      </w:r>
      <w:r>
        <w:rPr>
          <w:rFonts w:ascii="宋体" w:hAnsi="宋体" w:hint="eastAsia"/>
          <w:szCs w:val="21"/>
        </w:rPr>
        <w:t>终身</w:t>
      </w:r>
      <w:r>
        <w:rPr>
          <w:rFonts w:ascii="宋体" w:hAnsi="宋体"/>
          <w:szCs w:val="21"/>
        </w:rPr>
        <w:t>技术</w:t>
      </w:r>
      <w:r>
        <w:rPr>
          <w:rFonts w:ascii="宋体" w:hAnsi="宋体" w:hint="eastAsia"/>
          <w:szCs w:val="21"/>
        </w:rPr>
        <w:t>咨询</w:t>
      </w:r>
      <w:r>
        <w:rPr>
          <w:rFonts w:ascii="宋体" w:hAnsi="宋体"/>
          <w:szCs w:val="21"/>
        </w:rPr>
        <w:t>支持</w:t>
      </w:r>
      <w:r>
        <w:rPr>
          <w:rFonts w:ascii="宋体" w:hAnsi="宋体" w:cs="宋体" w:hint="eastAsia"/>
          <w:szCs w:val="21"/>
        </w:rPr>
        <w:t>；</w:t>
      </w:r>
    </w:p>
    <w:p w:rsidR="0006760F" w:rsidRDefault="00C20E30">
      <w:pPr>
        <w:rPr>
          <w:rFonts w:ascii="宋体" w:hAnsi="宋体" w:cs="宋体"/>
          <w:szCs w:val="21"/>
        </w:rPr>
      </w:pPr>
      <w:r>
        <w:rPr>
          <w:rFonts w:ascii="宋体" w:hAnsi="宋体" w:cs="宋体" w:hint="eastAsia"/>
          <w:szCs w:val="21"/>
        </w:rPr>
        <w:t>（6）提供完整的产品手册、平台运行的初始账号及密码；提供厂家售后服务机构联络方式；提供完整安装软件，用于日后系统重装；提供设备的运行、安装、使用环境要求；</w:t>
      </w:r>
    </w:p>
    <w:p w:rsidR="0006760F" w:rsidRDefault="00C20E30">
      <w:pPr>
        <w:rPr>
          <w:rFonts w:ascii="宋体" w:hAnsi="宋体" w:cs="宋体"/>
          <w:szCs w:val="21"/>
        </w:rPr>
      </w:pPr>
      <w:r>
        <w:rPr>
          <w:rFonts w:ascii="宋体" w:hAnsi="宋体" w:cs="宋体" w:hint="eastAsia"/>
          <w:szCs w:val="21"/>
        </w:rPr>
        <w:t>（7）投标人在有不少于5名的客</w:t>
      </w:r>
      <w:proofErr w:type="gramStart"/>
      <w:r>
        <w:rPr>
          <w:rFonts w:ascii="宋体" w:hAnsi="宋体" w:cs="宋体" w:hint="eastAsia"/>
          <w:szCs w:val="21"/>
        </w:rPr>
        <w:t>服服务</w:t>
      </w:r>
      <w:proofErr w:type="gramEnd"/>
      <w:r>
        <w:rPr>
          <w:rFonts w:ascii="宋体" w:hAnsi="宋体" w:cs="宋体" w:hint="eastAsia"/>
          <w:szCs w:val="21"/>
        </w:rPr>
        <w:t>团队，能够提供优质的售前咨询和售后服务保障。以上人员需提供在两年以上的</w:t>
      </w:r>
      <w:proofErr w:type="gramStart"/>
      <w:r>
        <w:rPr>
          <w:rFonts w:ascii="宋体" w:hAnsi="宋体" w:cs="宋体" w:hint="eastAsia"/>
          <w:szCs w:val="21"/>
        </w:rPr>
        <w:t>社保证明</w:t>
      </w:r>
      <w:proofErr w:type="gramEnd"/>
      <w:r>
        <w:rPr>
          <w:rFonts w:ascii="宋体" w:hAnsi="宋体" w:cs="宋体" w:hint="eastAsia"/>
          <w:szCs w:val="21"/>
        </w:rPr>
        <w:t>文件。</w:t>
      </w:r>
    </w:p>
    <w:p w:rsidR="0006760F" w:rsidRDefault="00C20E30">
      <w:pPr>
        <w:rPr>
          <w:rFonts w:ascii="宋体" w:hAnsi="宋体" w:cs="宋体"/>
          <w:b/>
          <w:bCs/>
          <w:szCs w:val="21"/>
        </w:rPr>
      </w:pPr>
      <w:r>
        <w:rPr>
          <w:rFonts w:ascii="宋体" w:hAnsi="宋体" w:cs="宋体" w:hint="eastAsia"/>
          <w:b/>
          <w:bCs/>
          <w:szCs w:val="21"/>
        </w:rPr>
        <w:t>2.7.2、</w:t>
      </w:r>
      <w:bookmarkStart w:id="3" w:name="_Toc22737"/>
      <w:bookmarkStart w:id="4" w:name="_Toc29202"/>
      <w:r>
        <w:rPr>
          <w:rFonts w:ascii="宋体" w:hAnsi="宋体" w:cs="宋体" w:hint="eastAsia"/>
          <w:b/>
          <w:bCs/>
          <w:szCs w:val="21"/>
        </w:rPr>
        <w:t>培训内容</w:t>
      </w:r>
      <w:bookmarkEnd w:id="3"/>
      <w:bookmarkEnd w:id="4"/>
    </w:p>
    <w:p w:rsidR="0006760F" w:rsidRDefault="00C20E30">
      <w:pPr>
        <w:ind w:firstLineChars="200" w:firstLine="420"/>
        <w:rPr>
          <w:rFonts w:ascii="宋体" w:hAnsi="宋体" w:cs="宋体"/>
          <w:szCs w:val="21"/>
        </w:rPr>
      </w:pPr>
      <w:r>
        <w:rPr>
          <w:rFonts w:ascii="宋体" w:hAnsi="宋体" w:cs="宋体" w:hint="eastAsia"/>
          <w:szCs w:val="21"/>
        </w:rPr>
        <w:t>按照本项目的建设需求和考虑到项目规划的可持续发展，本项目要求供应商对我院的专业课程老师按照季度、月度等不同时间，不同层次的培训，最终实现我院专业老师对项目内容独立的维护、课程内容的开发以及信息化技术的操作，具体培训内容要求如下：</w:t>
      </w: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3090"/>
        <w:gridCol w:w="4221"/>
      </w:tblGrid>
      <w:tr w:rsidR="0006760F">
        <w:tc>
          <w:tcPr>
            <w:tcW w:w="921" w:type="dxa"/>
          </w:tcPr>
          <w:p w:rsidR="0006760F" w:rsidRDefault="00C20E30">
            <w:pPr>
              <w:rPr>
                <w:rFonts w:ascii="宋体" w:hAnsi="宋体" w:cs="宋体"/>
                <w:b/>
                <w:bCs/>
                <w:szCs w:val="21"/>
              </w:rPr>
            </w:pPr>
            <w:r>
              <w:rPr>
                <w:rFonts w:ascii="宋体" w:hAnsi="宋体" w:cs="宋体" w:hint="eastAsia"/>
                <w:b/>
                <w:bCs/>
                <w:szCs w:val="21"/>
              </w:rPr>
              <w:t>序号</w:t>
            </w:r>
          </w:p>
        </w:tc>
        <w:tc>
          <w:tcPr>
            <w:tcW w:w="3090" w:type="dxa"/>
          </w:tcPr>
          <w:p w:rsidR="0006760F" w:rsidRDefault="00C20E30">
            <w:pPr>
              <w:ind w:firstLineChars="200" w:firstLine="422"/>
              <w:rPr>
                <w:rFonts w:ascii="宋体" w:hAnsi="宋体" w:cs="宋体"/>
                <w:b/>
                <w:bCs/>
                <w:szCs w:val="21"/>
              </w:rPr>
            </w:pPr>
            <w:r>
              <w:rPr>
                <w:rFonts w:ascii="宋体" w:hAnsi="宋体" w:cs="宋体" w:hint="eastAsia"/>
                <w:b/>
                <w:bCs/>
                <w:szCs w:val="21"/>
              </w:rPr>
              <w:t>课程类别</w:t>
            </w:r>
          </w:p>
        </w:tc>
        <w:tc>
          <w:tcPr>
            <w:tcW w:w="4221" w:type="dxa"/>
          </w:tcPr>
          <w:p w:rsidR="0006760F" w:rsidRDefault="00C20E30">
            <w:pPr>
              <w:ind w:firstLineChars="400" w:firstLine="843"/>
              <w:rPr>
                <w:rFonts w:ascii="宋体" w:hAnsi="宋体" w:cs="宋体"/>
                <w:b/>
                <w:bCs/>
                <w:szCs w:val="21"/>
              </w:rPr>
            </w:pPr>
            <w:r>
              <w:rPr>
                <w:rFonts w:ascii="宋体" w:hAnsi="宋体" w:cs="宋体" w:hint="eastAsia"/>
                <w:b/>
                <w:bCs/>
                <w:szCs w:val="21"/>
              </w:rPr>
              <w:t>培训概述</w:t>
            </w:r>
          </w:p>
        </w:tc>
      </w:tr>
      <w:tr w:rsidR="0006760F">
        <w:tc>
          <w:tcPr>
            <w:tcW w:w="921" w:type="dxa"/>
          </w:tcPr>
          <w:p w:rsidR="0006760F" w:rsidRDefault="00C20E30">
            <w:pPr>
              <w:rPr>
                <w:rFonts w:ascii="宋体" w:hAnsi="宋体" w:cs="宋体"/>
                <w:szCs w:val="21"/>
              </w:rPr>
            </w:pPr>
            <w:r>
              <w:rPr>
                <w:rFonts w:ascii="宋体" w:hAnsi="宋体" w:cs="宋体" w:hint="eastAsia"/>
                <w:szCs w:val="21"/>
              </w:rPr>
              <w:t>1</w:t>
            </w:r>
          </w:p>
        </w:tc>
        <w:tc>
          <w:tcPr>
            <w:tcW w:w="3090" w:type="dxa"/>
          </w:tcPr>
          <w:p w:rsidR="0006760F" w:rsidRDefault="00C20E30">
            <w:pPr>
              <w:rPr>
                <w:rFonts w:ascii="宋体" w:hAnsi="宋体" w:cs="宋体"/>
                <w:szCs w:val="21"/>
              </w:rPr>
            </w:pPr>
            <w:r>
              <w:rPr>
                <w:rFonts w:ascii="宋体" w:hAnsi="宋体" w:cs="宋体" w:hint="eastAsia"/>
                <w:szCs w:val="21"/>
              </w:rPr>
              <w:t>移动微课件制作类</w:t>
            </w:r>
          </w:p>
        </w:tc>
        <w:tc>
          <w:tcPr>
            <w:tcW w:w="4221" w:type="dxa"/>
          </w:tcPr>
          <w:p w:rsidR="0006760F" w:rsidRDefault="00C20E30">
            <w:pPr>
              <w:rPr>
                <w:rFonts w:ascii="宋体" w:hAnsi="宋体" w:cs="宋体"/>
                <w:szCs w:val="21"/>
              </w:rPr>
            </w:pPr>
            <w:r>
              <w:rPr>
                <w:rFonts w:ascii="宋体" w:hAnsi="宋体" w:cs="宋体" w:hint="eastAsia"/>
                <w:szCs w:val="21"/>
              </w:rPr>
              <w:t>基础知识、进阶技能</w:t>
            </w:r>
          </w:p>
        </w:tc>
      </w:tr>
      <w:tr w:rsidR="0006760F">
        <w:tc>
          <w:tcPr>
            <w:tcW w:w="921" w:type="dxa"/>
          </w:tcPr>
          <w:p w:rsidR="0006760F" w:rsidRDefault="00C20E30">
            <w:pPr>
              <w:rPr>
                <w:rFonts w:ascii="宋体" w:hAnsi="宋体" w:cs="宋体"/>
                <w:szCs w:val="21"/>
              </w:rPr>
            </w:pPr>
            <w:r>
              <w:rPr>
                <w:rFonts w:ascii="宋体" w:hAnsi="宋体" w:cs="宋体" w:hint="eastAsia"/>
                <w:szCs w:val="21"/>
              </w:rPr>
              <w:t>2</w:t>
            </w:r>
          </w:p>
        </w:tc>
        <w:tc>
          <w:tcPr>
            <w:tcW w:w="3090" w:type="dxa"/>
          </w:tcPr>
          <w:p w:rsidR="0006760F" w:rsidRDefault="00C20E30">
            <w:pPr>
              <w:rPr>
                <w:rFonts w:ascii="宋体" w:hAnsi="宋体" w:cs="宋体"/>
                <w:szCs w:val="21"/>
              </w:rPr>
            </w:pPr>
            <w:r>
              <w:rPr>
                <w:rFonts w:ascii="宋体" w:hAnsi="宋体" w:cs="宋体" w:hint="eastAsia"/>
                <w:szCs w:val="21"/>
              </w:rPr>
              <w:t>移动微课件素材制作技巧类</w:t>
            </w:r>
          </w:p>
        </w:tc>
        <w:tc>
          <w:tcPr>
            <w:tcW w:w="4221" w:type="dxa"/>
          </w:tcPr>
          <w:p w:rsidR="0006760F" w:rsidRDefault="00C20E30">
            <w:pPr>
              <w:rPr>
                <w:rFonts w:ascii="宋体" w:hAnsi="宋体" w:cs="宋体"/>
                <w:szCs w:val="21"/>
              </w:rPr>
            </w:pPr>
            <w:r>
              <w:rPr>
                <w:rFonts w:ascii="宋体" w:hAnsi="宋体" w:cs="宋体" w:hint="eastAsia"/>
                <w:szCs w:val="21"/>
              </w:rPr>
              <w:t>多媒体素材处理技巧、移动微</w:t>
            </w:r>
            <w:r>
              <w:rPr>
                <w:rFonts w:ascii="宋体" w:hAnsi="宋体" w:cs="宋体" w:hint="eastAsia"/>
                <w:kern w:val="0"/>
                <w:szCs w:val="21"/>
              </w:rPr>
              <w:t>课件制作技巧</w:t>
            </w:r>
          </w:p>
        </w:tc>
      </w:tr>
      <w:tr w:rsidR="0006760F">
        <w:tc>
          <w:tcPr>
            <w:tcW w:w="921" w:type="dxa"/>
          </w:tcPr>
          <w:p w:rsidR="0006760F" w:rsidRDefault="00C20E30">
            <w:pPr>
              <w:rPr>
                <w:rFonts w:ascii="宋体" w:hAnsi="宋体" w:cs="宋体"/>
                <w:szCs w:val="21"/>
              </w:rPr>
            </w:pPr>
            <w:r>
              <w:rPr>
                <w:rFonts w:ascii="宋体" w:hAnsi="宋体" w:cs="宋体" w:hint="eastAsia"/>
                <w:szCs w:val="21"/>
              </w:rPr>
              <w:t>3</w:t>
            </w:r>
          </w:p>
        </w:tc>
        <w:tc>
          <w:tcPr>
            <w:tcW w:w="3090" w:type="dxa"/>
          </w:tcPr>
          <w:p w:rsidR="0006760F" w:rsidRDefault="00C20E30">
            <w:pPr>
              <w:rPr>
                <w:rFonts w:ascii="宋体" w:hAnsi="宋体" w:cs="宋体"/>
                <w:szCs w:val="21"/>
              </w:rPr>
            </w:pPr>
            <w:r>
              <w:rPr>
                <w:rFonts w:ascii="宋体" w:hAnsi="宋体" w:cs="宋体" w:hint="eastAsia"/>
                <w:szCs w:val="21"/>
              </w:rPr>
              <w:t>移动微课件宣传推广应用类</w:t>
            </w:r>
          </w:p>
        </w:tc>
        <w:tc>
          <w:tcPr>
            <w:tcW w:w="4221" w:type="dxa"/>
          </w:tcPr>
          <w:p w:rsidR="0006760F" w:rsidRDefault="00C20E30">
            <w:pPr>
              <w:rPr>
                <w:rFonts w:ascii="宋体" w:hAnsi="宋体" w:cs="宋体"/>
                <w:szCs w:val="21"/>
              </w:rPr>
            </w:pPr>
            <w:r>
              <w:rPr>
                <w:rFonts w:ascii="宋体" w:hAnsi="宋体" w:cs="宋体" w:hint="eastAsia"/>
                <w:szCs w:val="21"/>
              </w:rPr>
              <w:t>推广手段的介绍及应用、科普课件的推送及发布</w:t>
            </w:r>
          </w:p>
        </w:tc>
      </w:tr>
      <w:tr w:rsidR="0006760F">
        <w:tc>
          <w:tcPr>
            <w:tcW w:w="921" w:type="dxa"/>
          </w:tcPr>
          <w:p w:rsidR="0006760F" w:rsidRDefault="00C20E30">
            <w:pPr>
              <w:rPr>
                <w:rFonts w:ascii="宋体" w:hAnsi="宋体" w:cs="宋体"/>
                <w:szCs w:val="21"/>
              </w:rPr>
            </w:pPr>
            <w:r>
              <w:rPr>
                <w:rFonts w:ascii="宋体" w:hAnsi="宋体" w:cs="宋体" w:hint="eastAsia"/>
                <w:szCs w:val="21"/>
              </w:rPr>
              <w:lastRenderedPageBreak/>
              <w:t>4</w:t>
            </w:r>
          </w:p>
        </w:tc>
        <w:tc>
          <w:tcPr>
            <w:tcW w:w="3090" w:type="dxa"/>
          </w:tcPr>
          <w:p w:rsidR="0006760F" w:rsidRDefault="00C20E30">
            <w:pPr>
              <w:rPr>
                <w:rFonts w:ascii="宋体" w:hAnsi="宋体" w:cs="宋体"/>
                <w:szCs w:val="21"/>
              </w:rPr>
            </w:pPr>
            <w:r>
              <w:rPr>
                <w:rFonts w:ascii="宋体" w:hAnsi="宋体" w:cs="宋体" w:hint="eastAsia"/>
                <w:szCs w:val="21"/>
              </w:rPr>
              <w:t>移动信息化课堂操作使用类</w:t>
            </w:r>
          </w:p>
        </w:tc>
        <w:tc>
          <w:tcPr>
            <w:tcW w:w="4221" w:type="dxa"/>
          </w:tcPr>
          <w:p w:rsidR="0006760F" w:rsidRDefault="00C20E30">
            <w:pPr>
              <w:rPr>
                <w:rFonts w:ascii="宋体" w:hAnsi="宋体" w:cs="宋体"/>
                <w:szCs w:val="21"/>
              </w:rPr>
            </w:pPr>
            <w:r>
              <w:rPr>
                <w:rFonts w:ascii="宋体" w:hAnsi="宋体" w:cs="宋体" w:hint="eastAsia"/>
                <w:szCs w:val="21"/>
              </w:rPr>
              <w:t>任务发布、学习统计、学习结果分析等</w:t>
            </w:r>
          </w:p>
        </w:tc>
      </w:tr>
      <w:tr w:rsidR="0006760F">
        <w:tc>
          <w:tcPr>
            <w:tcW w:w="921" w:type="dxa"/>
          </w:tcPr>
          <w:p w:rsidR="0006760F" w:rsidRDefault="00C20E30">
            <w:pPr>
              <w:rPr>
                <w:rFonts w:ascii="宋体" w:hAnsi="宋体" w:cs="宋体"/>
                <w:szCs w:val="21"/>
              </w:rPr>
            </w:pPr>
            <w:r>
              <w:rPr>
                <w:rFonts w:ascii="宋体" w:hAnsi="宋体" w:cs="宋体" w:hint="eastAsia"/>
                <w:szCs w:val="21"/>
              </w:rPr>
              <w:t>5</w:t>
            </w:r>
          </w:p>
        </w:tc>
        <w:tc>
          <w:tcPr>
            <w:tcW w:w="3090" w:type="dxa"/>
          </w:tcPr>
          <w:p w:rsidR="0006760F" w:rsidRDefault="00C20E30" w:rsidP="00993EC0">
            <w:pPr>
              <w:rPr>
                <w:rFonts w:ascii="宋体" w:hAnsi="宋体" w:cs="宋体"/>
                <w:szCs w:val="21"/>
              </w:rPr>
            </w:pPr>
            <w:proofErr w:type="gramStart"/>
            <w:r>
              <w:rPr>
                <w:rFonts w:ascii="宋体" w:hAnsi="宋体" w:cs="宋体" w:hint="eastAsia"/>
                <w:szCs w:val="21"/>
              </w:rPr>
              <w:t>微信公</w:t>
            </w:r>
            <w:r w:rsidR="00993EC0">
              <w:rPr>
                <w:rFonts w:ascii="宋体" w:hAnsi="宋体" w:cs="宋体" w:hint="eastAsia"/>
                <w:szCs w:val="21"/>
              </w:rPr>
              <w:t>众</w:t>
            </w:r>
            <w:proofErr w:type="gramEnd"/>
            <w:r>
              <w:rPr>
                <w:rFonts w:ascii="宋体" w:hAnsi="宋体" w:cs="宋体" w:hint="eastAsia"/>
                <w:szCs w:val="21"/>
              </w:rPr>
              <w:t>平台操作类</w:t>
            </w:r>
          </w:p>
        </w:tc>
        <w:tc>
          <w:tcPr>
            <w:tcW w:w="4221" w:type="dxa"/>
          </w:tcPr>
          <w:p w:rsidR="0006760F" w:rsidRDefault="00C20E30">
            <w:pPr>
              <w:rPr>
                <w:rFonts w:ascii="宋体" w:hAnsi="宋体" w:cs="宋体"/>
                <w:szCs w:val="21"/>
              </w:rPr>
            </w:pPr>
            <w:r>
              <w:rPr>
                <w:rFonts w:ascii="宋体" w:hAnsi="宋体" w:cs="宋体" w:hint="eastAsia"/>
                <w:szCs w:val="21"/>
              </w:rPr>
              <w:t>公众平台的管理、推广及数据统计</w:t>
            </w:r>
          </w:p>
        </w:tc>
      </w:tr>
    </w:tbl>
    <w:p w:rsidR="0006760F" w:rsidRDefault="00C20E30">
      <w:pPr>
        <w:rPr>
          <w:rFonts w:ascii="宋体" w:hAnsi="宋体" w:cs="宋体"/>
          <w:b/>
          <w:bCs/>
          <w:szCs w:val="21"/>
        </w:rPr>
      </w:pPr>
      <w:r>
        <w:rPr>
          <w:rFonts w:ascii="宋体" w:hAnsi="宋体" w:cs="宋体" w:hint="eastAsia"/>
          <w:b/>
          <w:bCs/>
          <w:szCs w:val="21"/>
        </w:rPr>
        <w:t>2.7.3、培训要求</w:t>
      </w:r>
    </w:p>
    <w:p w:rsidR="0006760F" w:rsidRDefault="00C20E30">
      <w:pPr>
        <w:rPr>
          <w:rFonts w:ascii="宋体" w:hAnsi="宋体" w:cs="宋体"/>
          <w:szCs w:val="21"/>
        </w:rPr>
      </w:pPr>
      <w:r>
        <w:rPr>
          <w:rFonts w:ascii="宋体" w:hAnsi="宋体" w:cs="宋体" w:hint="eastAsia"/>
          <w:szCs w:val="21"/>
        </w:rPr>
        <w:t>（1）项目正式交付采购人前，在采购人现场或国内培训中心进行现场培训3名操作人员，</w:t>
      </w:r>
    </w:p>
    <w:p w:rsidR="0006760F" w:rsidRDefault="00993EC0">
      <w:pPr>
        <w:rPr>
          <w:rFonts w:ascii="宋体" w:hAnsi="宋体" w:cs="宋体"/>
          <w:szCs w:val="21"/>
        </w:rPr>
      </w:pPr>
      <w:r>
        <w:rPr>
          <w:rFonts w:ascii="宋体" w:hAnsi="宋体" w:cs="宋体" w:hint="eastAsia"/>
          <w:szCs w:val="21"/>
        </w:rPr>
        <w:t>3</w:t>
      </w:r>
      <w:r w:rsidR="00C20E30">
        <w:rPr>
          <w:rFonts w:ascii="宋体" w:hAnsi="宋体" w:cs="宋体" w:hint="eastAsia"/>
          <w:szCs w:val="21"/>
        </w:rPr>
        <w:t>名维护人员，达到能独立、熟练操作的程度，培训时间应不少于</w:t>
      </w:r>
      <w:r w:rsidR="00C20E30">
        <w:rPr>
          <w:rFonts w:ascii="宋体" w:hAnsi="宋体" w:cs="宋体" w:hint="eastAsia"/>
          <w:szCs w:val="21"/>
          <w:u w:val="single"/>
        </w:rPr>
        <w:t xml:space="preserve"> 1</w:t>
      </w:r>
      <w:r w:rsidR="00C20E30">
        <w:rPr>
          <w:rFonts w:ascii="宋体" w:hAnsi="宋体" w:cs="宋体" w:hint="eastAsia"/>
          <w:szCs w:val="21"/>
        </w:rPr>
        <w:t>个工作日/每人。在质保期内用户正常进行培训时，提供专项的指导和技术支持。</w:t>
      </w:r>
    </w:p>
    <w:p w:rsidR="0006760F" w:rsidRDefault="00C20E30">
      <w:pPr>
        <w:numPr>
          <w:ilvl w:val="0"/>
          <w:numId w:val="11"/>
        </w:numPr>
        <w:ind w:left="425" w:hanging="425"/>
        <w:rPr>
          <w:rFonts w:ascii="宋体" w:hAnsi="宋体" w:cs="宋体"/>
          <w:szCs w:val="21"/>
        </w:rPr>
      </w:pPr>
      <w:r>
        <w:rPr>
          <w:rFonts w:ascii="宋体" w:hAnsi="宋体" w:cs="宋体" w:hint="eastAsia"/>
          <w:szCs w:val="21"/>
        </w:rPr>
        <w:t>所提供的培训课程表及配套教材随投标文件一起提交。培训授课人必须是经过厂家认证工程师、技术员等。</w:t>
      </w:r>
    </w:p>
    <w:p w:rsidR="0006760F" w:rsidRDefault="00C20E30">
      <w:pPr>
        <w:numPr>
          <w:ilvl w:val="0"/>
          <w:numId w:val="11"/>
        </w:numPr>
        <w:ind w:left="425" w:hanging="425"/>
        <w:rPr>
          <w:rFonts w:ascii="宋体" w:hAnsi="宋体" w:cs="宋体"/>
          <w:szCs w:val="21"/>
        </w:rPr>
      </w:pPr>
      <w:r>
        <w:rPr>
          <w:rFonts w:ascii="宋体" w:hAnsi="宋体" w:cs="宋体" w:hint="eastAsia"/>
          <w:szCs w:val="21"/>
        </w:rPr>
        <w:t>▲培训老师技能培训资质要求:</w:t>
      </w:r>
    </w:p>
    <w:p w:rsidR="0006760F" w:rsidRDefault="00C20E30">
      <w:pPr>
        <w:ind w:firstLineChars="200" w:firstLine="420"/>
        <w:rPr>
          <w:rFonts w:ascii="宋体" w:hAnsi="宋体" w:cs="宋体"/>
          <w:szCs w:val="21"/>
        </w:rPr>
      </w:pPr>
      <w:r>
        <w:rPr>
          <w:rFonts w:ascii="宋体" w:hAnsi="宋体" w:cs="宋体" w:hint="eastAsia"/>
          <w:szCs w:val="21"/>
        </w:rPr>
        <w:t>1、国家教育部“全国教师信息技术培训TITT”认证专家；</w:t>
      </w:r>
    </w:p>
    <w:p w:rsidR="0006760F" w:rsidRDefault="00C20E30">
      <w:pPr>
        <w:ind w:firstLineChars="200" w:firstLine="420"/>
        <w:rPr>
          <w:rFonts w:ascii="宋体" w:hAnsi="宋体" w:cs="宋体"/>
          <w:szCs w:val="21"/>
        </w:rPr>
      </w:pPr>
      <w:r>
        <w:rPr>
          <w:rFonts w:ascii="宋体" w:hAnsi="宋体" w:cs="宋体" w:hint="eastAsia"/>
          <w:szCs w:val="21"/>
        </w:rPr>
        <w:t>2、专家有帮助其它机构单位参与国家级各种多媒体软件大奖赛获得一等奖不少于10个的经验；</w:t>
      </w:r>
    </w:p>
    <w:p w:rsidR="0006760F" w:rsidRDefault="00C20E30">
      <w:pPr>
        <w:ind w:firstLineChars="200" w:firstLine="420"/>
        <w:rPr>
          <w:rFonts w:ascii="宋体" w:hAnsi="宋体" w:cs="宋体"/>
          <w:szCs w:val="21"/>
        </w:rPr>
      </w:pPr>
      <w:r>
        <w:rPr>
          <w:rFonts w:ascii="宋体" w:hAnsi="宋体" w:cs="宋体" w:hint="eastAsia"/>
          <w:szCs w:val="21"/>
        </w:rPr>
        <w:t>3、教师培训后经考核合格，能够颁发经教育部教育管理信息中心认证的全国教师信息技术培训证书，为将来教师能力评价、考核和任职的重要依据</w:t>
      </w:r>
    </w:p>
    <w:p w:rsidR="0006760F" w:rsidRDefault="00C20E30">
      <w:pPr>
        <w:rPr>
          <w:rFonts w:ascii="宋体" w:hAnsi="宋体" w:cs="宋体"/>
          <w:szCs w:val="21"/>
        </w:rPr>
      </w:pPr>
      <w:r>
        <w:rPr>
          <w:rFonts w:ascii="宋体" w:hAnsi="宋体" w:cs="宋体" w:hint="eastAsia"/>
          <w:szCs w:val="21"/>
        </w:rPr>
        <w:t>（4）中标人必须为所有被培训人员提供培训用文字资料和讲义等相关用品。所有的资料必须是中文书写。</w:t>
      </w:r>
    </w:p>
    <w:p w:rsidR="0006760F" w:rsidRDefault="00C20E30">
      <w:pPr>
        <w:rPr>
          <w:rFonts w:ascii="宋体" w:hAnsi="宋体" w:cs="宋体"/>
          <w:szCs w:val="21"/>
        </w:rPr>
      </w:pPr>
      <w:r>
        <w:rPr>
          <w:rFonts w:ascii="宋体" w:hAnsi="宋体" w:cs="宋体" w:hint="eastAsia"/>
          <w:szCs w:val="21"/>
        </w:rPr>
        <w:t>（5）培训费用：投标人应将所有培训费用（</w:t>
      </w:r>
      <w:proofErr w:type="gramStart"/>
      <w:r>
        <w:rPr>
          <w:rFonts w:ascii="宋体" w:hAnsi="宋体" w:cs="宋体" w:hint="eastAsia"/>
          <w:szCs w:val="21"/>
        </w:rPr>
        <w:t>含培训</w:t>
      </w:r>
      <w:proofErr w:type="gramEnd"/>
      <w:r>
        <w:rPr>
          <w:rFonts w:ascii="宋体" w:hAnsi="宋体" w:cs="宋体" w:hint="eastAsia"/>
          <w:szCs w:val="21"/>
        </w:rPr>
        <w:t>教材费）及各项支出列入计入投标总价。</w:t>
      </w:r>
    </w:p>
    <w:p w:rsidR="0006760F" w:rsidRDefault="00C20E30">
      <w:pPr>
        <w:rPr>
          <w:rFonts w:ascii="宋体" w:hAnsi="宋体" w:cs="宋体"/>
          <w:szCs w:val="21"/>
        </w:rPr>
      </w:pPr>
      <w:r>
        <w:rPr>
          <w:rFonts w:ascii="宋体" w:hAnsi="宋体" w:cs="宋体" w:hint="eastAsia"/>
          <w:szCs w:val="21"/>
        </w:rPr>
        <w:t>技术资料</w:t>
      </w:r>
    </w:p>
    <w:p w:rsidR="0006760F" w:rsidRDefault="00C20E30">
      <w:pPr>
        <w:rPr>
          <w:rFonts w:ascii="宋体" w:hAnsi="宋体" w:cs="宋体"/>
          <w:szCs w:val="21"/>
        </w:rPr>
      </w:pPr>
      <w:r>
        <w:rPr>
          <w:rFonts w:ascii="宋体" w:hAnsi="宋体" w:cs="宋体" w:hint="eastAsia"/>
          <w:szCs w:val="21"/>
        </w:rPr>
        <w:t>（6）中标人应于验收后向采购人提供验收报告、技术文档的归纳、整理、提交，并提供完整的技术资料。</w:t>
      </w:r>
    </w:p>
    <w:p w:rsidR="0006760F" w:rsidRDefault="00C20E30">
      <w:pPr>
        <w:rPr>
          <w:rFonts w:ascii="宋体" w:hAnsi="宋体" w:cs="宋体"/>
          <w:szCs w:val="21"/>
        </w:rPr>
      </w:pPr>
      <w:r>
        <w:rPr>
          <w:rFonts w:ascii="宋体" w:hAnsi="宋体" w:cs="宋体" w:hint="eastAsia"/>
          <w:szCs w:val="21"/>
        </w:rPr>
        <w:t>（7）技术文件：包括货物清单、产品合格证、安装验收报告、完整的技术资料。</w:t>
      </w:r>
    </w:p>
    <w:p w:rsidR="0006760F" w:rsidRDefault="0006760F">
      <w:pPr>
        <w:spacing w:before="120" w:after="120"/>
        <w:rPr>
          <w:rFonts w:ascii="宋体" w:hAnsi="宋体"/>
          <w:szCs w:val="21"/>
        </w:rPr>
      </w:pPr>
    </w:p>
    <w:p w:rsidR="0006760F" w:rsidRDefault="0006760F">
      <w:pPr>
        <w:spacing w:before="120" w:after="120"/>
        <w:ind w:left="420"/>
        <w:rPr>
          <w:rFonts w:ascii="宋体" w:hAnsi="宋体"/>
          <w:szCs w:val="21"/>
        </w:rPr>
      </w:pPr>
    </w:p>
    <w:p w:rsidR="0006760F" w:rsidRDefault="0006760F"/>
    <w:p w:rsidR="0006760F" w:rsidRDefault="0006760F"/>
    <w:p w:rsidR="0006760F" w:rsidRDefault="0006760F"/>
    <w:sectPr w:rsidR="000676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56B" w:rsidRDefault="00FD056B" w:rsidP="00950BAB">
      <w:pPr>
        <w:spacing w:line="240" w:lineRule="auto"/>
      </w:pPr>
      <w:r>
        <w:separator/>
      </w:r>
    </w:p>
  </w:endnote>
  <w:endnote w:type="continuationSeparator" w:id="0">
    <w:p w:rsidR="00FD056B" w:rsidRDefault="00FD056B" w:rsidP="0095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148862"/>
      <w:docPartObj>
        <w:docPartGallery w:val="Page Numbers (Bottom of Page)"/>
        <w:docPartUnique/>
      </w:docPartObj>
    </w:sdtPr>
    <w:sdtEndPr>
      <w:rPr>
        <w:noProof/>
        <w:lang w:val="zh-CN"/>
      </w:rPr>
    </w:sdtEndPr>
    <w:sdtContent>
      <w:p w:rsidR="009F5499" w:rsidRDefault="009F5499">
        <w:pPr>
          <w:pStyle w:val="a6"/>
          <w:jc w:val="center"/>
        </w:pPr>
        <w:r>
          <w:fldChar w:fldCharType="begin"/>
        </w:r>
        <w:r>
          <w:instrText xml:space="preserve"> PAGE   \* MERGEFORMAT </w:instrText>
        </w:r>
        <w:r>
          <w:fldChar w:fldCharType="separate"/>
        </w:r>
        <w:r w:rsidRPr="009F5499">
          <w:rPr>
            <w:noProof/>
            <w:lang w:val="zh-CN"/>
          </w:rPr>
          <w:t>15</w:t>
        </w:r>
        <w:r>
          <w:rPr>
            <w:noProof/>
            <w:lang w:val="zh-CN"/>
          </w:rPr>
          <w:fldChar w:fldCharType="end"/>
        </w:r>
      </w:p>
    </w:sdtContent>
  </w:sdt>
  <w:p w:rsidR="009F5499" w:rsidRDefault="009F54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56B" w:rsidRDefault="00FD056B" w:rsidP="00950BAB">
      <w:pPr>
        <w:spacing w:line="240" w:lineRule="auto"/>
      </w:pPr>
      <w:r>
        <w:separator/>
      </w:r>
    </w:p>
  </w:footnote>
  <w:footnote w:type="continuationSeparator" w:id="0">
    <w:p w:rsidR="00FD056B" w:rsidRDefault="00FD056B" w:rsidP="00950B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4A"/>
    <w:multiLevelType w:val="multilevel"/>
    <w:tmpl w:val="05263D4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2BA2184"/>
    <w:multiLevelType w:val="multilevel"/>
    <w:tmpl w:val="12BA2184"/>
    <w:lvl w:ilvl="0">
      <w:start w:val="2"/>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976D5E"/>
    <w:multiLevelType w:val="multilevel"/>
    <w:tmpl w:val="36976D5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B1B38EE"/>
    <w:multiLevelType w:val="multilevel"/>
    <w:tmpl w:val="3B1B38EE"/>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7706A26"/>
    <w:multiLevelType w:val="multilevel"/>
    <w:tmpl w:val="47706A26"/>
    <w:lvl w:ilvl="0">
      <w:start w:val="1"/>
      <w:numFmt w:val="decimal"/>
      <w:lvlText w:val="%1)"/>
      <w:lvlJc w:val="left"/>
      <w:pPr>
        <w:ind w:left="420" w:hanging="420"/>
      </w:pPr>
      <w:rPr>
        <w:rFonts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4DA57DC6"/>
    <w:multiLevelType w:val="multilevel"/>
    <w:tmpl w:val="4DA57D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35778F6"/>
    <w:multiLevelType w:val="multilevel"/>
    <w:tmpl w:val="535778F6"/>
    <w:lvl w:ilvl="0">
      <w:start w:val="1"/>
      <w:numFmt w:val="chineseCountingThousand"/>
      <w:suff w:val="nothing"/>
      <w:lvlText w:val="%1、"/>
      <w:lvlJc w:val="left"/>
      <w:pPr>
        <w:ind w:left="2880" w:firstLine="0"/>
      </w:pPr>
      <w:rPr>
        <w:b/>
        <w:i w:val="0"/>
        <w:sz w:val="24"/>
      </w:rPr>
    </w:lvl>
    <w:lvl w:ilvl="1">
      <w:start w:val="1"/>
      <w:numFmt w:val="decimal"/>
      <w:pStyle w:val="2"/>
      <w:suff w:val="nothing"/>
      <w:lvlText w:val="%2. "/>
      <w:lvlJc w:val="left"/>
      <w:pPr>
        <w:ind w:left="0" w:firstLine="0"/>
      </w:pPr>
      <w:rPr>
        <w:b/>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4E3A6D"/>
    <w:multiLevelType w:val="multilevel"/>
    <w:tmpl w:val="5A4E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A571403"/>
    <w:multiLevelType w:val="singleLevel"/>
    <w:tmpl w:val="5A571403"/>
    <w:lvl w:ilvl="0">
      <w:start w:val="1"/>
      <w:numFmt w:val="decimal"/>
      <w:suff w:val="nothing"/>
      <w:lvlText w:val="（%1）"/>
      <w:lvlJc w:val="left"/>
    </w:lvl>
  </w:abstractNum>
  <w:abstractNum w:abstractNumId="9" w15:restartNumberingAfterBreak="0">
    <w:nsid w:val="65FD644C"/>
    <w:multiLevelType w:val="multilevel"/>
    <w:tmpl w:val="65FD644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19958F0"/>
    <w:multiLevelType w:val="multilevel"/>
    <w:tmpl w:val="719958F0"/>
    <w:lvl w:ilvl="0">
      <w:start w:val="1"/>
      <w:numFmt w:val="decimal"/>
      <w:suff w:val="space"/>
      <w:lvlText w:val="%1、"/>
      <w:lvlJc w:val="left"/>
      <w:pPr>
        <w:ind w:left="1199" w:hanging="720"/>
      </w:pPr>
      <w:rPr>
        <w:rFonts w:ascii="宋体" w:eastAsia="宋体" w:hAnsi="宋体" w:hint="default"/>
        <w:sz w:val="21"/>
      </w:rPr>
    </w:lvl>
    <w:lvl w:ilvl="1">
      <w:start w:val="1"/>
      <w:numFmt w:val="lowerLetter"/>
      <w:lvlText w:val="%2)"/>
      <w:lvlJc w:val="left"/>
      <w:pPr>
        <w:ind w:left="1319" w:hanging="420"/>
      </w:pPr>
    </w:lvl>
    <w:lvl w:ilvl="2">
      <w:start w:val="1"/>
      <w:numFmt w:val="lowerRoman"/>
      <w:lvlText w:val="%3."/>
      <w:lvlJc w:val="right"/>
      <w:pPr>
        <w:ind w:left="1739" w:hanging="420"/>
      </w:pPr>
    </w:lvl>
    <w:lvl w:ilvl="3">
      <w:start w:val="1"/>
      <w:numFmt w:val="decimal"/>
      <w:lvlText w:val="%4."/>
      <w:lvlJc w:val="left"/>
      <w:pPr>
        <w:ind w:left="2159" w:hanging="420"/>
      </w:pPr>
    </w:lvl>
    <w:lvl w:ilvl="4">
      <w:start w:val="1"/>
      <w:numFmt w:val="lowerLetter"/>
      <w:lvlText w:val="%5)"/>
      <w:lvlJc w:val="left"/>
      <w:pPr>
        <w:ind w:left="2579" w:hanging="420"/>
      </w:pPr>
    </w:lvl>
    <w:lvl w:ilvl="5">
      <w:start w:val="1"/>
      <w:numFmt w:val="lowerRoman"/>
      <w:lvlText w:val="%6."/>
      <w:lvlJc w:val="right"/>
      <w:pPr>
        <w:ind w:left="2999" w:hanging="420"/>
      </w:pPr>
    </w:lvl>
    <w:lvl w:ilvl="6">
      <w:start w:val="1"/>
      <w:numFmt w:val="decimal"/>
      <w:lvlText w:val="%7."/>
      <w:lvlJc w:val="left"/>
      <w:pPr>
        <w:ind w:left="3419" w:hanging="420"/>
      </w:pPr>
    </w:lvl>
    <w:lvl w:ilvl="7">
      <w:start w:val="1"/>
      <w:numFmt w:val="lowerLetter"/>
      <w:lvlText w:val="%8)"/>
      <w:lvlJc w:val="left"/>
      <w:pPr>
        <w:ind w:left="3839" w:hanging="420"/>
      </w:pPr>
    </w:lvl>
    <w:lvl w:ilvl="8">
      <w:start w:val="1"/>
      <w:numFmt w:val="lowerRoman"/>
      <w:lvlText w:val="%9."/>
      <w:lvlJc w:val="right"/>
      <w:pPr>
        <w:ind w:left="4259" w:hanging="420"/>
      </w:pPr>
    </w:lvl>
  </w:abstractNum>
  <w:num w:numId="1">
    <w:abstractNumId w:val="6"/>
  </w:num>
  <w:num w:numId="2">
    <w:abstractNumId w:val="10"/>
  </w:num>
  <w:num w:numId="3">
    <w:abstractNumId w:val="4"/>
  </w:num>
  <w:num w:numId="4">
    <w:abstractNumId w:val="0"/>
  </w:num>
  <w:num w:numId="5">
    <w:abstractNumId w:val="1"/>
  </w:num>
  <w:num w:numId="6">
    <w:abstractNumId w:val="9"/>
  </w:num>
  <w:num w:numId="7">
    <w:abstractNumId w:val="3"/>
  </w:num>
  <w:num w:numId="8">
    <w:abstractNumId w:val="2"/>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7A6621"/>
    <w:rsid w:val="0006760F"/>
    <w:rsid w:val="005872EF"/>
    <w:rsid w:val="0061281D"/>
    <w:rsid w:val="00950BAB"/>
    <w:rsid w:val="00993EC0"/>
    <w:rsid w:val="009F5499"/>
    <w:rsid w:val="00C20E30"/>
    <w:rsid w:val="00FD056B"/>
    <w:rsid w:val="0ADF49A3"/>
    <w:rsid w:val="1CC80B01"/>
    <w:rsid w:val="30B052B8"/>
    <w:rsid w:val="35217AA1"/>
    <w:rsid w:val="3CC660B9"/>
    <w:rsid w:val="3D550C4F"/>
    <w:rsid w:val="3DE05E13"/>
    <w:rsid w:val="3F3433A9"/>
    <w:rsid w:val="41766BCF"/>
    <w:rsid w:val="41CD5536"/>
    <w:rsid w:val="47BE4E94"/>
    <w:rsid w:val="4B7A6621"/>
    <w:rsid w:val="530B060E"/>
    <w:rsid w:val="54FF2731"/>
    <w:rsid w:val="561528C8"/>
    <w:rsid w:val="574215CA"/>
    <w:rsid w:val="5A494D04"/>
    <w:rsid w:val="6C380B7F"/>
    <w:rsid w:val="6E593053"/>
    <w:rsid w:val="71C9238C"/>
    <w:rsid w:val="7E6C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B58F6E-8211-476E-AEB1-5BBF6587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kern w:val="2"/>
      <w:sz w:val="21"/>
      <w:szCs w:val="24"/>
    </w:rPr>
  </w:style>
  <w:style w:type="paragraph" w:styleId="2">
    <w:name w:val="heading 2"/>
    <w:basedOn w:val="a"/>
    <w:next w:val="a"/>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1">
    <w:name w:val="列出段落1"/>
    <w:basedOn w:val="a"/>
    <w:uiPriority w:val="34"/>
    <w:qFormat/>
    <w:pPr>
      <w:spacing w:before="120" w:after="120"/>
      <w:ind w:firstLineChars="200" w:firstLine="420"/>
    </w:pPr>
    <w:rPr>
      <w:rFonts w:ascii="Calibri" w:hAnsi="Calibri"/>
    </w:rPr>
  </w:style>
  <w:style w:type="paragraph" w:styleId="a3">
    <w:name w:val="List Paragraph"/>
    <w:basedOn w:val="a"/>
    <w:uiPriority w:val="34"/>
    <w:unhideWhenUsed/>
    <w:qFormat/>
    <w:pPr>
      <w:ind w:firstLineChars="200" w:firstLine="420"/>
    </w:pPr>
  </w:style>
  <w:style w:type="paragraph" w:styleId="a4">
    <w:name w:val="header"/>
    <w:basedOn w:val="a"/>
    <w:link w:val="a5"/>
    <w:rsid w:val="00950BA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950BAB"/>
    <w:rPr>
      <w:kern w:val="2"/>
      <w:sz w:val="18"/>
      <w:szCs w:val="18"/>
    </w:rPr>
  </w:style>
  <w:style w:type="paragraph" w:styleId="a6">
    <w:name w:val="footer"/>
    <w:basedOn w:val="a"/>
    <w:link w:val="a7"/>
    <w:uiPriority w:val="99"/>
    <w:rsid w:val="00950BAB"/>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950BAB"/>
    <w:rPr>
      <w:kern w:val="2"/>
      <w:sz w:val="18"/>
      <w:szCs w:val="18"/>
    </w:rPr>
  </w:style>
  <w:style w:type="paragraph" w:styleId="a8">
    <w:name w:val="Balloon Text"/>
    <w:basedOn w:val="a"/>
    <w:link w:val="a9"/>
    <w:rsid w:val="00993EC0"/>
    <w:pPr>
      <w:spacing w:line="240" w:lineRule="auto"/>
    </w:pPr>
    <w:rPr>
      <w:sz w:val="18"/>
      <w:szCs w:val="18"/>
    </w:rPr>
  </w:style>
  <w:style w:type="character" w:customStyle="1" w:styleId="a9">
    <w:name w:val="批注框文本 字符"/>
    <w:basedOn w:val="a0"/>
    <w:link w:val="a8"/>
    <w:rsid w:val="00993E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1455</Words>
  <Characters>8300</Characters>
  <Application>Microsoft Office Word</Application>
  <DocSecurity>0</DocSecurity>
  <Lines>69</Lines>
  <Paragraphs>19</Paragraphs>
  <ScaleCrop>false</ScaleCrop>
  <Company>china</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流川枫</dc:creator>
  <cp:lastModifiedBy>Administrator</cp:lastModifiedBy>
  <cp:revision>7</cp:revision>
  <cp:lastPrinted>2018-10-12T07:06:00Z</cp:lastPrinted>
  <dcterms:created xsi:type="dcterms:W3CDTF">2018-10-12T05:56:00Z</dcterms:created>
  <dcterms:modified xsi:type="dcterms:W3CDTF">2018-10-17T03:02:00Z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