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7ED" w:rsidRPr="00DD3BC2" w:rsidRDefault="00070C65" w:rsidP="00DD3BC2">
      <w:pPr>
        <w:jc w:val="center"/>
        <w:rPr>
          <w:rFonts w:ascii="仿宋" w:eastAsia="仿宋" w:hAnsi="仿宋"/>
          <w:b/>
          <w:kern w:val="44"/>
          <w:sz w:val="32"/>
          <w:szCs w:val="48"/>
        </w:rPr>
      </w:pPr>
      <w:r w:rsidRPr="00070C65">
        <w:rPr>
          <w:rStyle w:val="10"/>
          <w:rFonts w:ascii="仿宋" w:eastAsia="仿宋" w:hAnsi="仿宋" w:hint="eastAsia"/>
        </w:rPr>
        <w:t>贵州商学院综合实践教学平台招标代理机构遴选</w:t>
      </w:r>
      <w:r w:rsidR="005F39F3">
        <w:rPr>
          <w:rStyle w:val="10"/>
          <w:rFonts w:ascii="仿宋" w:eastAsia="仿宋" w:hAnsi="仿宋" w:hint="eastAsia"/>
        </w:rPr>
        <w:t>公告</w:t>
      </w:r>
    </w:p>
    <w:p w:rsidR="000D67ED" w:rsidRDefault="005F39F3">
      <w:pPr>
        <w:ind w:firstLineChars="200" w:firstLine="560"/>
        <w:jc w:val="left"/>
        <w:rPr>
          <w:rFonts w:ascii="仿宋" w:eastAsia="仿宋" w:hAnsi="仿宋"/>
          <w:sz w:val="28"/>
          <w:szCs w:val="28"/>
        </w:rPr>
      </w:pPr>
      <w:r>
        <w:rPr>
          <w:rFonts w:ascii="仿宋" w:eastAsia="仿宋" w:hAnsi="仿宋" w:cs="华文仿宋" w:hint="eastAsia"/>
          <w:sz w:val="28"/>
          <w:szCs w:val="28"/>
        </w:rPr>
        <w:t>我院近期拟实施</w:t>
      </w:r>
      <w:r w:rsidR="00461B4A" w:rsidRPr="00461B4A">
        <w:rPr>
          <w:rFonts w:ascii="仿宋" w:eastAsia="仿宋" w:hAnsi="仿宋" w:cs="华文仿宋" w:hint="eastAsia"/>
          <w:sz w:val="28"/>
          <w:szCs w:val="28"/>
        </w:rPr>
        <w:t>贵州商学院综合实践教学平台</w:t>
      </w:r>
      <w:r w:rsidR="00DD3BC2" w:rsidRPr="00DD3BC2">
        <w:rPr>
          <w:rFonts w:ascii="仿宋" w:eastAsia="仿宋" w:hAnsi="仿宋" w:cs="华文仿宋"/>
          <w:sz w:val="28"/>
          <w:szCs w:val="28"/>
        </w:rPr>
        <w:t>采购项目</w:t>
      </w:r>
      <w:r>
        <w:rPr>
          <w:rFonts w:ascii="仿宋" w:eastAsia="仿宋" w:hAnsi="仿宋" w:cs="华文仿宋" w:hint="eastAsia"/>
          <w:sz w:val="28"/>
          <w:szCs w:val="28"/>
        </w:rPr>
        <w:t>相关工作。为做好学院的采购工作，我院拟通过遴选方式确定</w:t>
      </w:r>
      <w:r w:rsidR="00B70148" w:rsidRPr="00B70148">
        <w:rPr>
          <w:rFonts w:ascii="仿宋" w:eastAsia="仿宋" w:hAnsi="仿宋" w:cs="华文仿宋" w:hint="eastAsia"/>
          <w:sz w:val="28"/>
          <w:szCs w:val="28"/>
        </w:rPr>
        <w:t>该</w:t>
      </w:r>
      <w:r w:rsidR="006C3AE6">
        <w:rPr>
          <w:rFonts w:ascii="仿宋" w:eastAsia="仿宋" w:hAnsi="仿宋" w:cs="华文仿宋" w:hint="eastAsia"/>
          <w:sz w:val="28"/>
          <w:szCs w:val="28"/>
        </w:rPr>
        <w:t>项目</w:t>
      </w:r>
      <w:r>
        <w:rPr>
          <w:rFonts w:ascii="仿宋" w:eastAsia="仿宋" w:hAnsi="仿宋" w:cs="华文仿宋" w:hint="eastAsia"/>
          <w:sz w:val="28"/>
          <w:szCs w:val="28"/>
        </w:rPr>
        <w:t>招标代理机构，负责采购代理工作</w:t>
      </w:r>
      <w:r w:rsidR="008579D9">
        <w:rPr>
          <w:rFonts w:ascii="仿宋" w:eastAsia="仿宋" w:hAnsi="仿宋" w:cs="华文仿宋" w:hint="eastAsia"/>
          <w:sz w:val="28"/>
          <w:szCs w:val="28"/>
        </w:rPr>
        <w:t>。</w:t>
      </w:r>
      <w:r>
        <w:rPr>
          <w:rFonts w:ascii="仿宋" w:eastAsia="仿宋" w:hAnsi="仿宋" w:cs="华文仿宋" w:hint="eastAsia"/>
          <w:sz w:val="28"/>
          <w:szCs w:val="28"/>
        </w:rPr>
        <w:t>公告有效期三天。具体如下：</w:t>
      </w:r>
    </w:p>
    <w:tbl>
      <w:tblPr>
        <w:tblW w:w="5404"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9"/>
        <w:gridCol w:w="1776"/>
        <w:gridCol w:w="6410"/>
      </w:tblGrid>
      <w:tr w:rsidR="000D67ED" w:rsidTr="00B70148">
        <w:trPr>
          <w:trHeight w:val="354"/>
        </w:trPr>
        <w:tc>
          <w:tcPr>
            <w:tcW w:w="424"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993"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84"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0D67ED" w:rsidTr="00B70148">
        <w:trPr>
          <w:trHeight w:val="663"/>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1</w:t>
            </w:r>
          </w:p>
        </w:tc>
        <w:tc>
          <w:tcPr>
            <w:tcW w:w="993" w:type="pct"/>
          </w:tcPr>
          <w:p w:rsidR="000D67ED" w:rsidRDefault="005F39F3">
            <w:pPr>
              <w:rPr>
                <w:rFonts w:ascii="仿宋" w:eastAsia="仿宋" w:hAnsi="仿宋" w:cs="华文仿宋"/>
                <w:sz w:val="24"/>
              </w:rPr>
            </w:pPr>
            <w:r>
              <w:rPr>
                <w:rFonts w:ascii="仿宋" w:eastAsia="仿宋" w:hAnsi="仿宋" w:cs="华文仿宋" w:hint="eastAsia"/>
                <w:sz w:val="24"/>
              </w:rPr>
              <w:t>项目名称</w:t>
            </w:r>
          </w:p>
        </w:tc>
        <w:tc>
          <w:tcPr>
            <w:tcW w:w="3584" w:type="pct"/>
          </w:tcPr>
          <w:p w:rsidR="000D67ED" w:rsidRDefault="00070C65">
            <w:pPr>
              <w:jc w:val="left"/>
              <w:rPr>
                <w:rFonts w:ascii="仿宋" w:eastAsia="仿宋" w:hAnsi="仿宋" w:cs="华文仿宋"/>
                <w:sz w:val="24"/>
              </w:rPr>
            </w:pPr>
            <w:r w:rsidRPr="00070C65">
              <w:rPr>
                <w:rFonts w:ascii="仿宋" w:eastAsia="仿宋" w:hAnsi="仿宋" w:cs="华文仿宋" w:hint="eastAsia"/>
                <w:sz w:val="24"/>
              </w:rPr>
              <w:t>贵州商学院综合实践教</w:t>
            </w:r>
            <w:bookmarkStart w:id="0" w:name="_GoBack"/>
            <w:bookmarkEnd w:id="0"/>
            <w:r w:rsidRPr="00070C65">
              <w:rPr>
                <w:rFonts w:ascii="仿宋" w:eastAsia="仿宋" w:hAnsi="仿宋" w:cs="华文仿宋" w:hint="eastAsia"/>
                <w:sz w:val="24"/>
              </w:rPr>
              <w:t>学平台招标代理机构遴选</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bookmarkStart w:id="1" w:name="_Hlk67316448"/>
            <w:r>
              <w:rPr>
                <w:rFonts w:ascii="仿宋" w:eastAsia="仿宋" w:hAnsi="仿宋" w:cs="华文仿宋" w:hint="eastAsia"/>
                <w:sz w:val="28"/>
                <w:szCs w:val="28"/>
              </w:rPr>
              <w:t>2</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项目编号</w:t>
            </w:r>
          </w:p>
        </w:tc>
        <w:tc>
          <w:tcPr>
            <w:tcW w:w="3584" w:type="pct"/>
            <w:vAlign w:val="center"/>
          </w:tcPr>
          <w:p w:rsidR="000D67ED" w:rsidRPr="00B34C1D" w:rsidRDefault="005F39F3">
            <w:pPr>
              <w:rPr>
                <w:rFonts w:ascii="仿宋" w:eastAsia="仿宋" w:hAnsi="仿宋" w:cs="华文仿宋"/>
                <w:sz w:val="24"/>
              </w:rPr>
            </w:pPr>
            <w:r w:rsidRPr="00B34C1D">
              <w:rPr>
                <w:rFonts w:ascii="仿宋" w:eastAsia="仿宋" w:hAnsi="仿宋" w:cs="华文仿宋" w:hint="eastAsia"/>
                <w:sz w:val="24"/>
              </w:rPr>
              <w:t>G</w:t>
            </w:r>
            <w:r w:rsidRPr="00B34C1D">
              <w:rPr>
                <w:rFonts w:ascii="仿宋" w:eastAsia="仿宋" w:hAnsi="仿宋" w:cs="华文仿宋"/>
                <w:sz w:val="24"/>
              </w:rPr>
              <w:t>ZSXY-2021-ZBDL-</w:t>
            </w:r>
            <w:r w:rsidR="00070C65">
              <w:rPr>
                <w:rFonts w:ascii="仿宋" w:eastAsia="仿宋" w:hAnsi="仿宋" w:cs="华文仿宋"/>
                <w:sz w:val="24"/>
              </w:rPr>
              <w:t>11</w:t>
            </w:r>
          </w:p>
        </w:tc>
      </w:tr>
      <w:bookmarkEnd w:id="1"/>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3</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遴选方式</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评分择优</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4</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评审方法</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详见《综合评分表》</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5</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申请书格式要求</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申请书分两部分（分别胶装成册并分别密封）：</w:t>
            </w:r>
          </w:p>
          <w:p w:rsidR="000D67ED" w:rsidRDefault="005F39F3">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rsidR="000D67ED" w:rsidRDefault="005F39F3">
            <w:pPr>
              <w:rPr>
                <w:rFonts w:ascii="仿宋" w:eastAsia="仿宋" w:hAnsi="仿宋" w:cs="华文仿宋"/>
                <w:sz w:val="24"/>
              </w:rPr>
            </w:pPr>
            <w:r>
              <w:rPr>
                <w:rFonts w:ascii="仿宋" w:eastAsia="仿宋" w:hAnsi="仿宋" w:cs="华文仿宋" w:hint="eastAsia"/>
                <w:sz w:val="24"/>
              </w:rPr>
              <w:t>二、对《综合评分表》所涉及内容的响应资料。</w:t>
            </w:r>
          </w:p>
        </w:tc>
      </w:tr>
      <w:tr w:rsidR="000D67ED" w:rsidTr="00B70148">
        <w:trPr>
          <w:trHeight w:val="1115"/>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6</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申请书提交地点</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贵州省贵阳市白云区二十六大道1号贵州商学院思齐楼2</w:t>
            </w:r>
            <w:r>
              <w:rPr>
                <w:rFonts w:ascii="仿宋" w:eastAsia="仿宋" w:hAnsi="仿宋" w:cs="华文仿宋"/>
                <w:sz w:val="24"/>
              </w:rPr>
              <w:t>03</w:t>
            </w:r>
            <w:r>
              <w:rPr>
                <w:rFonts w:ascii="仿宋" w:eastAsia="仿宋" w:hAnsi="仿宋" w:cs="华文仿宋" w:hint="eastAsia"/>
                <w:sz w:val="24"/>
              </w:rPr>
              <w:t>室</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7</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申请书提交截止时间</w:t>
            </w:r>
          </w:p>
        </w:tc>
        <w:tc>
          <w:tcPr>
            <w:tcW w:w="3584" w:type="pct"/>
            <w:vAlign w:val="center"/>
          </w:tcPr>
          <w:p w:rsidR="000D67ED" w:rsidRDefault="005F39F3">
            <w:pPr>
              <w:rPr>
                <w:rFonts w:ascii="仿宋" w:eastAsia="仿宋" w:hAnsi="仿宋" w:cs="华文仿宋"/>
                <w:sz w:val="24"/>
              </w:rPr>
            </w:pPr>
            <w:r w:rsidRPr="00B34C1D">
              <w:rPr>
                <w:rFonts w:ascii="仿宋" w:eastAsia="仿宋" w:hAnsi="仿宋" w:cs="华文仿宋" w:hint="eastAsia"/>
                <w:sz w:val="24"/>
              </w:rPr>
              <w:t>202</w:t>
            </w:r>
            <w:r w:rsidRPr="00B34C1D">
              <w:rPr>
                <w:rFonts w:ascii="仿宋" w:eastAsia="仿宋" w:hAnsi="仿宋" w:cs="华文仿宋"/>
                <w:sz w:val="24"/>
              </w:rPr>
              <w:t>1</w:t>
            </w:r>
            <w:r w:rsidRPr="00B34C1D">
              <w:rPr>
                <w:rFonts w:ascii="仿宋" w:eastAsia="仿宋" w:hAnsi="仿宋" w:cs="华文仿宋" w:hint="eastAsia"/>
                <w:sz w:val="24"/>
              </w:rPr>
              <w:t>年</w:t>
            </w:r>
            <w:r w:rsidR="003E6583">
              <w:rPr>
                <w:rFonts w:ascii="仿宋" w:eastAsia="仿宋" w:hAnsi="仿宋" w:cs="华文仿宋"/>
                <w:sz w:val="24"/>
              </w:rPr>
              <w:t>4</w:t>
            </w:r>
            <w:r w:rsidR="003E6583">
              <w:rPr>
                <w:rFonts w:ascii="仿宋" w:eastAsia="仿宋" w:hAnsi="仿宋" w:cs="华文仿宋" w:hint="eastAsia"/>
                <w:sz w:val="24"/>
              </w:rPr>
              <w:t>月1</w:t>
            </w:r>
            <w:r w:rsidR="00B76CC8">
              <w:rPr>
                <w:rFonts w:ascii="仿宋" w:eastAsia="仿宋" w:hAnsi="仿宋" w:cs="华文仿宋"/>
                <w:sz w:val="24"/>
              </w:rPr>
              <w:t>2</w:t>
            </w:r>
            <w:r w:rsidRPr="00B34C1D">
              <w:rPr>
                <w:rFonts w:ascii="仿宋" w:eastAsia="仿宋" w:hAnsi="仿宋" w:cs="华文仿宋" w:hint="eastAsia"/>
                <w:sz w:val="24"/>
              </w:rPr>
              <w:t>日</w:t>
            </w:r>
            <w:r w:rsidR="003E6583">
              <w:rPr>
                <w:rFonts w:ascii="仿宋" w:eastAsia="仿宋" w:hAnsi="仿宋" w:cs="华文仿宋"/>
                <w:sz w:val="24"/>
              </w:rPr>
              <w:t>11</w:t>
            </w:r>
            <w:r w:rsidRPr="00B34C1D">
              <w:rPr>
                <w:rFonts w:ascii="仿宋" w:eastAsia="仿宋" w:hAnsi="仿宋" w:cs="华文仿宋" w:hint="eastAsia"/>
                <w:sz w:val="24"/>
              </w:rPr>
              <w:t>:</w:t>
            </w:r>
            <w:r w:rsidR="003E6583">
              <w:rPr>
                <w:rFonts w:ascii="仿宋" w:eastAsia="仿宋" w:hAnsi="仿宋" w:cs="华文仿宋"/>
                <w:sz w:val="24"/>
              </w:rPr>
              <w:t>3</w:t>
            </w:r>
            <w:r w:rsidRPr="00B34C1D">
              <w:rPr>
                <w:rFonts w:ascii="仿宋" w:eastAsia="仿宋" w:hAnsi="仿宋" w:cs="华文仿宋"/>
                <w:sz w:val="24"/>
              </w:rPr>
              <w:t>0</w:t>
            </w:r>
            <w:r w:rsidRPr="00B34C1D">
              <w:rPr>
                <w:rFonts w:ascii="仿宋" w:eastAsia="仿宋" w:hAnsi="仿宋" w:cs="华文仿宋" w:hint="eastAsia"/>
                <w:sz w:val="24"/>
              </w:rPr>
              <w:t>时（北京时间）</w:t>
            </w:r>
          </w:p>
        </w:tc>
      </w:tr>
      <w:tr w:rsidR="000D67ED" w:rsidTr="00B70148">
        <w:trPr>
          <w:trHeight w:val="680"/>
        </w:trPr>
        <w:tc>
          <w:tcPr>
            <w:tcW w:w="424" w:type="pct"/>
          </w:tcPr>
          <w:p w:rsidR="000D67ED" w:rsidRDefault="005F39F3">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993" w:type="pct"/>
          </w:tcPr>
          <w:p w:rsidR="000D67ED" w:rsidRDefault="005F39F3">
            <w:pPr>
              <w:rPr>
                <w:rFonts w:ascii="仿宋" w:eastAsia="仿宋" w:hAnsi="仿宋" w:cs="华文仿宋"/>
                <w:sz w:val="24"/>
              </w:rPr>
            </w:pPr>
            <w:r>
              <w:rPr>
                <w:rFonts w:ascii="仿宋" w:eastAsia="仿宋" w:hAnsi="仿宋" w:cs="华文仿宋" w:hint="eastAsia"/>
                <w:sz w:val="24"/>
              </w:rPr>
              <w:t>遴选地点</w:t>
            </w:r>
          </w:p>
        </w:tc>
        <w:tc>
          <w:tcPr>
            <w:tcW w:w="3584" w:type="pct"/>
          </w:tcPr>
          <w:p w:rsidR="000D67ED" w:rsidRDefault="005F39F3">
            <w:pPr>
              <w:rPr>
                <w:rFonts w:ascii="仿宋" w:eastAsia="仿宋" w:hAnsi="仿宋" w:cs="华文仿宋"/>
                <w:sz w:val="24"/>
              </w:rPr>
            </w:pPr>
            <w:r>
              <w:rPr>
                <w:rFonts w:ascii="仿宋" w:eastAsia="仿宋" w:hAnsi="仿宋" w:cs="华文仿宋" w:hint="eastAsia"/>
                <w:sz w:val="24"/>
              </w:rPr>
              <w:t>贵州商学院</w:t>
            </w:r>
          </w:p>
        </w:tc>
      </w:tr>
      <w:tr w:rsidR="000D67ED" w:rsidTr="00B70148">
        <w:trPr>
          <w:trHeight w:val="680"/>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9</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一般资格要求</w:t>
            </w:r>
          </w:p>
        </w:tc>
        <w:tc>
          <w:tcPr>
            <w:tcW w:w="3584" w:type="pct"/>
            <w:vAlign w:val="center"/>
          </w:tcPr>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1.具有独立承担民事责任的能力：具有独立法人资格，提供营业执照及税务登记证、组织机构代码证或三证合一的营业执照副本复印件加盖公章。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2.具有良好的商业信誉和健全的财务会计制度</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具体要求：提供近两年经合法审计机构审计出具的财务报表（含资产负债表、利润表、现金流量表、审计报告）（复印件加盖公章）。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3.具有履行合同所必须的设备和专业技术能力。</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提供具有履行合同所必须的设备和专业技术能力的书面声明（格式自拟）。</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4.具有依法缴纳税收和社会保障资金的良好记录</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具体要求：提供上一年度内任意三个月的依法缴纳税收证明</w:t>
            </w:r>
            <w:r>
              <w:rPr>
                <w:rFonts w:ascii="仿宋" w:eastAsia="仿宋" w:hAnsi="仿宋" w:cs="华文仿宋" w:hint="eastAsia"/>
                <w:color w:val="000000" w:themeColor="text1"/>
                <w:sz w:val="24"/>
              </w:rPr>
              <w:lastRenderedPageBreak/>
              <w:t>和社保缴纳记录复印件加盖公章。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5.提供贵州省政府采购网代理机构注册名单截图。</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6.参加本次遴选的申请人须在贵阳市区设有固定、独立的办公场所，并提供加盖公章的办公场所所有权证复印件或办公场所租赁合同复印件。</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7.专职从业人员：拥有不少于5名熟悉政府采购法律法规、具备编制采购文件和组织采购活动等相应能力的专职从业人员。需提供：</w:t>
            </w:r>
          </w:p>
          <w:p w:rsidR="000D67ED" w:rsidRPr="001F1A3E" w:rsidRDefault="005F39F3">
            <w:pPr>
              <w:rPr>
                <w:rFonts w:ascii="仿宋" w:eastAsia="仿宋" w:hAnsi="仿宋" w:cs="华文仿宋"/>
                <w:color w:val="000000" w:themeColor="text1"/>
                <w:sz w:val="24"/>
              </w:rPr>
            </w:pPr>
            <w:r w:rsidRPr="00C17AB5">
              <w:rPr>
                <w:rFonts w:ascii="仿宋" w:eastAsia="仿宋" w:hAnsi="仿宋" w:cs="华文仿宋" w:hint="eastAsia"/>
                <w:color w:val="000000" w:themeColor="text1"/>
                <w:sz w:val="24"/>
              </w:rPr>
              <w:t>①贵州省招标采购业务管理部门近两年颁发的</w:t>
            </w:r>
            <w:r w:rsidRPr="00C17AB5">
              <w:rPr>
                <w:rFonts w:ascii="仿宋" w:eastAsia="仿宋" w:hAnsi="仿宋" w:cs="华文仿宋" w:hint="eastAsia"/>
                <w:sz w:val="24"/>
              </w:rPr>
              <w:t>招标采购专职从业人员能力考评证书或</w:t>
            </w:r>
            <w:r w:rsidRPr="00C17AB5">
              <w:rPr>
                <w:rFonts w:ascii="仿宋" w:eastAsia="仿宋" w:hAnsi="仿宋" w:cs="华文仿宋" w:hint="eastAsia"/>
                <w:color w:val="000000" w:themeColor="text1"/>
                <w:sz w:val="24"/>
              </w:rPr>
              <w:t>政府采购代理机构专职人员继续教育培训合格证书（有效期内）复印件；</w:t>
            </w:r>
          </w:p>
          <w:p w:rsidR="000D67ED" w:rsidRDefault="005F39F3">
            <w:pPr>
              <w:rPr>
                <w:rFonts w:ascii="仿宋" w:eastAsia="仿宋" w:hAnsi="仿宋" w:cs="华文仿宋"/>
                <w:color w:val="000000" w:themeColor="text1"/>
                <w:sz w:val="24"/>
              </w:rPr>
            </w:pPr>
            <w:r w:rsidRPr="001F1A3E">
              <w:rPr>
                <w:rFonts w:ascii="仿宋" w:eastAsia="仿宋" w:hAnsi="仿宋" w:cs="华文仿宋" w:hint="eastAsia"/>
                <w:color w:val="000000" w:themeColor="text1"/>
                <w:sz w:val="24"/>
              </w:rPr>
              <w:t>②证书上的代理机构名称</w:t>
            </w:r>
            <w:r>
              <w:rPr>
                <w:rFonts w:ascii="仿宋" w:eastAsia="仿宋" w:hAnsi="仿宋" w:cs="华文仿宋" w:hint="eastAsia"/>
                <w:color w:val="000000" w:themeColor="text1"/>
                <w:sz w:val="24"/>
              </w:rPr>
              <w:t>与申请人营业执照上的名称一致；</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③提供该5名专职从业人员由申请人缴纳的近一年连续三个月的</w:t>
            </w:r>
            <w:proofErr w:type="gramStart"/>
            <w:r>
              <w:rPr>
                <w:rFonts w:ascii="仿宋" w:eastAsia="仿宋" w:hAnsi="仿宋" w:cs="华文仿宋" w:hint="eastAsia"/>
                <w:color w:val="000000" w:themeColor="text1"/>
                <w:sz w:val="24"/>
              </w:rPr>
              <w:t>社保证明</w:t>
            </w:r>
            <w:proofErr w:type="gramEnd"/>
            <w:r>
              <w:rPr>
                <w:rFonts w:ascii="仿宋" w:eastAsia="仿宋" w:hAnsi="仿宋" w:cs="华文仿宋" w:hint="eastAsia"/>
                <w:color w:val="000000" w:themeColor="text1"/>
                <w:sz w:val="24"/>
              </w:rPr>
              <w:t>（需单列每名专职人员社保；提供汇总表的应标注清楚，便于查找，未标注的，不予通过）。</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8.满足比选人对代理费的要求</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①招标代理费按《招标代理服务收费管理暂行办法》（计价格【2</w:t>
            </w:r>
            <w:r>
              <w:rPr>
                <w:rFonts w:ascii="仿宋" w:eastAsia="仿宋" w:hAnsi="仿宋" w:cs="华文仿宋"/>
                <w:color w:val="000000" w:themeColor="text1"/>
                <w:sz w:val="24"/>
              </w:rPr>
              <w:t>002</w:t>
            </w:r>
            <w:r>
              <w:rPr>
                <w:rFonts w:ascii="仿宋" w:eastAsia="仿宋" w:hAnsi="仿宋" w:cs="华文仿宋" w:hint="eastAsia"/>
                <w:color w:val="000000" w:themeColor="text1"/>
                <w:sz w:val="24"/>
              </w:rPr>
              <w:t>】1</w:t>
            </w:r>
            <w:r>
              <w:rPr>
                <w:rFonts w:ascii="仿宋" w:eastAsia="仿宋" w:hAnsi="仿宋" w:cs="华文仿宋"/>
                <w:color w:val="000000" w:themeColor="text1"/>
                <w:sz w:val="24"/>
              </w:rPr>
              <w:t>980</w:t>
            </w:r>
            <w:r>
              <w:rPr>
                <w:rFonts w:ascii="仿宋" w:eastAsia="仿宋" w:hAnsi="仿宋" w:cs="华文仿宋" w:hint="eastAsia"/>
                <w:color w:val="000000" w:themeColor="text1"/>
                <w:sz w:val="24"/>
              </w:rPr>
              <w:t>号），最低下浮2</w:t>
            </w:r>
            <w:r>
              <w:rPr>
                <w:rFonts w:ascii="仿宋" w:eastAsia="仿宋" w:hAnsi="仿宋" w:cs="华文仿宋"/>
                <w:color w:val="000000" w:themeColor="text1"/>
                <w:sz w:val="24"/>
              </w:rPr>
              <w:t>0%</w:t>
            </w:r>
            <w:r>
              <w:rPr>
                <w:rFonts w:ascii="仿宋" w:eastAsia="仿宋" w:hAnsi="仿宋" w:cs="华文仿宋" w:hint="eastAsia"/>
                <w:color w:val="000000" w:themeColor="text1"/>
                <w:sz w:val="24"/>
              </w:rPr>
              <w:t>。</w:t>
            </w:r>
          </w:p>
        </w:tc>
      </w:tr>
      <w:tr w:rsidR="000D67ED" w:rsidTr="00B70148">
        <w:trPr>
          <w:trHeight w:val="680"/>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委托服务内容</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1、办理批复；</w:t>
            </w:r>
          </w:p>
          <w:p w:rsidR="000D67ED" w:rsidRDefault="005F39F3">
            <w:pPr>
              <w:rPr>
                <w:rFonts w:ascii="仿宋" w:eastAsia="仿宋" w:hAnsi="仿宋" w:cs="华文仿宋"/>
                <w:sz w:val="24"/>
              </w:rPr>
            </w:pPr>
            <w:r>
              <w:rPr>
                <w:rFonts w:ascii="仿宋" w:eastAsia="仿宋" w:hAnsi="仿宋" w:cs="华文仿宋" w:hint="eastAsia"/>
                <w:sz w:val="24"/>
              </w:rPr>
              <w:t>2、编制、确认、发售招标文件；</w:t>
            </w:r>
          </w:p>
          <w:p w:rsidR="000D67ED" w:rsidRDefault="005F39F3">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rsidR="000D67ED" w:rsidRDefault="005F39F3">
            <w:pPr>
              <w:rPr>
                <w:rFonts w:ascii="仿宋" w:eastAsia="仿宋" w:hAnsi="仿宋" w:cs="华文仿宋"/>
                <w:sz w:val="24"/>
              </w:rPr>
            </w:pPr>
            <w:r>
              <w:rPr>
                <w:rFonts w:ascii="仿宋" w:eastAsia="仿宋" w:hAnsi="仿宋" w:cs="华文仿宋" w:hint="eastAsia"/>
                <w:sz w:val="24"/>
              </w:rPr>
              <w:t>4、在指定媒体上发布招标公告或采购邀请；</w:t>
            </w:r>
          </w:p>
          <w:p w:rsidR="000D67ED" w:rsidRDefault="005F39F3">
            <w:pPr>
              <w:rPr>
                <w:rFonts w:ascii="仿宋" w:eastAsia="仿宋" w:hAnsi="仿宋" w:cs="华文仿宋"/>
                <w:sz w:val="24"/>
              </w:rPr>
            </w:pPr>
            <w:r>
              <w:rPr>
                <w:rFonts w:ascii="仿宋" w:eastAsia="仿宋" w:hAnsi="仿宋" w:cs="华文仿宋" w:hint="eastAsia"/>
                <w:sz w:val="24"/>
              </w:rPr>
              <w:t>5、落实开标时间、地点；</w:t>
            </w:r>
          </w:p>
          <w:p w:rsidR="000D67ED" w:rsidRDefault="005F39F3">
            <w:pPr>
              <w:rPr>
                <w:rFonts w:ascii="仿宋" w:eastAsia="仿宋" w:hAnsi="仿宋" w:cs="华文仿宋"/>
                <w:sz w:val="24"/>
              </w:rPr>
            </w:pPr>
            <w:r>
              <w:rPr>
                <w:rFonts w:ascii="仿宋" w:eastAsia="仿宋" w:hAnsi="仿宋" w:cs="华文仿宋" w:hint="eastAsia"/>
                <w:sz w:val="24"/>
              </w:rPr>
              <w:t>6、编制评标办法；</w:t>
            </w:r>
          </w:p>
          <w:p w:rsidR="000D67ED" w:rsidRDefault="005F39F3">
            <w:pPr>
              <w:rPr>
                <w:rFonts w:ascii="仿宋" w:eastAsia="仿宋" w:hAnsi="仿宋" w:cs="华文仿宋"/>
                <w:sz w:val="24"/>
              </w:rPr>
            </w:pPr>
            <w:r>
              <w:rPr>
                <w:rFonts w:ascii="仿宋" w:eastAsia="仿宋" w:hAnsi="仿宋" w:cs="华文仿宋" w:hint="eastAsia"/>
                <w:sz w:val="24"/>
              </w:rPr>
              <w:t>7、抽取专家，组建评标委员会；</w:t>
            </w:r>
          </w:p>
          <w:p w:rsidR="000D67ED" w:rsidRDefault="005F39F3">
            <w:pPr>
              <w:rPr>
                <w:rFonts w:ascii="仿宋" w:eastAsia="仿宋" w:hAnsi="仿宋" w:cs="华文仿宋"/>
                <w:sz w:val="24"/>
              </w:rPr>
            </w:pPr>
            <w:r>
              <w:rPr>
                <w:rFonts w:ascii="仿宋" w:eastAsia="仿宋" w:hAnsi="仿宋" w:cs="华文仿宋" w:hint="eastAsia"/>
                <w:sz w:val="24"/>
              </w:rPr>
              <w:t>8、邀请监督管理部门及有关部门现场监督；</w:t>
            </w:r>
          </w:p>
          <w:p w:rsidR="000D67ED" w:rsidRDefault="005F39F3">
            <w:pPr>
              <w:rPr>
                <w:rFonts w:ascii="仿宋" w:eastAsia="仿宋" w:hAnsi="仿宋" w:cs="华文仿宋"/>
                <w:sz w:val="24"/>
              </w:rPr>
            </w:pPr>
            <w:r>
              <w:rPr>
                <w:rFonts w:ascii="仿宋" w:eastAsia="仿宋" w:hAnsi="仿宋" w:cs="华文仿宋" w:hint="eastAsia"/>
                <w:sz w:val="24"/>
              </w:rPr>
              <w:t>9、主持开标会议，指定专人记录评标过程；</w:t>
            </w:r>
          </w:p>
          <w:p w:rsidR="000D67ED" w:rsidRDefault="005F39F3">
            <w:pPr>
              <w:rPr>
                <w:rFonts w:ascii="仿宋" w:eastAsia="仿宋" w:hAnsi="仿宋" w:cs="华文仿宋"/>
                <w:sz w:val="24"/>
              </w:rPr>
            </w:pPr>
            <w:r>
              <w:rPr>
                <w:rFonts w:ascii="仿宋" w:eastAsia="仿宋" w:hAnsi="仿宋" w:cs="华文仿宋" w:hint="eastAsia"/>
                <w:sz w:val="24"/>
              </w:rPr>
              <w:t>10、组织评标工作；</w:t>
            </w:r>
          </w:p>
          <w:p w:rsidR="000D67ED" w:rsidRDefault="005F39F3">
            <w:pPr>
              <w:rPr>
                <w:rFonts w:ascii="仿宋" w:eastAsia="仿宋" w:hAnsi="仿宋" w:cs="华文仿宋"/>
                <w:sz w:val="24"/>
              </w:rPr>
            </w:pPr>
            <w:r>
              <w:rPr>
                <w:rFonts w:ascii="仿宋" w:eastAsia="仿宋" w:hAnsi="仿宋" w:cs="华文仿宋" w:hint="eastAsia"/>
                <w:sz w:val="24"/>
              </w:rPr>
              <w:t>11、根据评标委员会推荐的中标候选人名单直接确定中标供应商；</w:t>
            </w:r>
          </w:p>
          <w:p w:rsidR="000D67ED" w:rsidRDefault="005F39F3">
            <w:pPr>
              <w:rPr>
                <w:rFonts w:ascii="仿宋" w:eastAsia="仿宋" w:hAnsi="仿宋" w:cs="华文仿宋"/>
                <w:sz w:val="24"/>
              </w:rPr>
            </w:pPr>
            <w:r>
              <w:rPr>
                <w:rFonts w:ascii="仿宋" w:eastAsia="仿宋" w:hAnsi="仿宋" w:cs="华文仿宋" w:hint="eastAsia"/>
                <w:sz w:val="24"/>
              </w:rPr>
              <w:t>12、整理评标报告送采购人；</w:t>
            </w:r>
          </w:p>
          <w:p w:rsidR="000D67ED" w:rsidRDefault="005F39F3">
            <w:pPr>
              <w:rPr>
                <w:rFonts w:ascii="仿宋" w:eastAsia="仿宋" w:hAnsi="仿宋" w:cs="华文仿宋"/>
                <w:sz w:val="24"/>
              </w:rPr>
            </w:pPr>
            <w:r>
              <w:rPr>
                <w:rFonts w:ascii="仿宋" w:eastAsia="仿宋" w:hAnsi="仿宋" w:cs="华文仿宋" w:hint="eastAsia"/>
                <w:sz w:val="24"/>
              </w:rPr>
              <w:t>13、发出中标通知书；</w:t>
            </w:r>
          </w:p>
          <w:p w:rsidR="000D67ED" w:rsidRDefault="005F39F3">
            <w:pPr>
              <w:rPr>
                <w:rFonts w:ascii="仿宋" w:eastAsia="仿宋" w:hAnsi="仿宋" w:cs="华文仿宋"/>
                <w:sz w:val="24"/>
              </w:rPr>
            </w:pPr>
            <w:r>
              <w:rPr>
                <w:rFonts w:ascii="仿宋" w:eastAsia="仿宋" w:hAnsi="仿宋" w:cs="华文仿宋" w:hint="eastAsia"/>
                <w:sz w:val="24"/>
              </w:rPr>
              <w:t>14、在指定媒体上发布中标公告；</w:t>
            </w:r>
          </w:p>
          <w:p w:rsidR="000D67ED" w:rsidRDefault="005F39F3">
            <w:pPr>
              <w:rPr>
                <w:rFonts w:ascii="仿宋" w:eastAsia="仿宋" w:hAnsi="仿宋" w:cs="华文仿宋"/>
                <w:sz w:val="24"/>
              </w:rPr>
            </w:pPr>
            <w:r>
              <w:rPr>
                <w:rFonts w:ascii="仿宋" w:eastAsia="仿宋" w:hAnsi="仿宋" w:cs="华文仿宋" w:hint="eastAsia"/>
                <w:sz w:val="24"/>
              </w:rPr>
              <w:t>15、</w:t>
            </w:r>
            <w:proofErr w:type="gramStart"/>
            <w:r>
              <w:rPr>
                <w:rFonts w:ascii="仿宋" w:eastAsia="仿宋" w:hAnsi="仿宋" w:cs="华文仿宋" w:hint="eastAsia"/>
                <w:sz w:val="24"/>
              </w:rPr>
              <w:t>保存全</w:t>
            </w:r>
            <w:proofErr w:type="gramEnd"/>
            <w:r>
              <w:rPr>
                <w:rFonts w:ascii="仿宋" w:eastAsia="仿宋" w:hAnsi="仿宋" w:cs="华文仿宋" w:hint="eastAsia"/>
                <w:sz w:val="24"/>
              </w:rPr>
              <w:t>过程资料及未中标投标人响应文件等(含招标文件、投标文件及供应商承诺与报价PDF电子版文件)；</w:t>
            </w:r>
          </w:p>
          <w:p w:rsidR="000D67ED" w:rsidRDefault="005F39F3">
            <w:pPr>
              <w:rPr>
                <w:rFonts w:ascii="仿宋" w:eastAsia="仿宋" w:hAnsi="仿宋" w:cs="华文仿宋"/>
                <w:sz w:val="24"/>
              </w:rPr>
            </w:pPr>
            <w:r>
              <w:rPr>
                <w:rFonts w:ascii="仿宋" w:eastAsia="仿宋" w:hAnsi="仿宋" w:cs="华文仿宋" w:hint="eastAsia"/>
                <w:sz w:val="24"/>
              </w:rPr>
              <w:t>16、其它服务。</w:t>
            </w:r>
          </w:p>
        </w:tc>
      </w:tr>
    </w:tbl>
    <w:p w:rsidR="000D67ED" w:rsidRDefault="000D67ED">
      <w:pPr>
        <w:outlineLvl w:val="0"/>
        <w:rPr>
          <w:rFonts w:ascii="仿宋" w:eastAsia="仿宋" w:hAnsi="仿宋" w:cs="仿宋"/>
          <w:b/>
        </w:rPr>
      </w:pPr>
    </w:p>
    <w:sectPr w:rsidR="000D6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A64" w:rsidRDefault="00345A64" w:rsidP="003C287B">
      <w:r>
        <w:separator/>
      </w:r>
    </w:p>
  </w:endnote>
  <w:endnote w:type="continuationSeparator" w:id="0">
    <w:p w:rsidR="00345A64" w:rsidRDefault="00345A64" w:rsidP="003C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A64" w:rsidRDefault="00345A64" w:rsidP="003C287B">
      <w:r>
        <w:separator/>
      </w:r>
    </w:p>
  </w:footnote>
  <w:footnote w:type="continuationSeparator" w:id="0">
    <w:p w:rsidR="00345A64" w:rsidRDefault="00345A64" w:rsidP="003C2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5B"/>
    <w:rsid w:val="00070C65"/>
    <w:rsid w:val="000C5C7E"/>
    <w:rsid w:val="000D67ED"/>
    <w:rsid w:val="00157F8C"/>
    <w:rsid w:val="00165B77"/>
    <w:rsid w:val="0019132D"/>
    <w:rsid w:val="001A7586"/>
    <w:rsid w:val="001B564E"/>
    <w:rsid w:val="001D64A5"/>
    <w:rsid w:val="001F1A3E"/>
    <w:rsid w:val="00277119"/>
    <w:rsid w:val="00297519"/>
    <w:rsid w:val="002A4603"/>
    <w:rsid w:val="002E244E"/>
    <w:rsid w:val="002E6175"/>
    <w:rsid w:val="002E6754"/>
    <w:rsid w:val="00345A64"/>
    <w:rsid w:val="00357EA9"/>
    <w:rsid w:val="0036769E"/>
    <w:rsid w:val="003C287B"/>
    <w:rsid w:val="003E6583"/>
    <w:rsid w:val="00461B4A"/>
    <w:rsid w:val="00476B86"/>
    <w:rsid w:val="00491D6F"/>
    <w:rsid w:val="00511EF1"/>
    <w:rsid w:val="005505EE"/>
    <w:rsid w:val="0058721C"/>
    <w:rsid w:val="005F39F3"/>
    <w:rsid w:val="006C3AE6"/>
    <w:rsid w:val="006C3D22"/>
    <w:rsid w:val="0078629E"/>
    <w:rsid w:val="007D33CC"/>
    <w:rsid w:val="00846489"/>
    <w:rsid w:val="008579D9"/>
    <w:rsid w:val="00863E09"/>
    <w:rsid w:val="00865804"/>
    <w:rsid w:val="008767ED"/>
    <w:rsid w:val="008950EB"/>
    <w:rsid w:val="008B369B"/>
    <w:rsid w:val="0091595B"/>
    <w:rsid w:val="009D7C02"/>
    <w:rsid w:val="009F1D9F"/>
    <w:rsid w:val="00A0271D"/>
    <w:rsid w:val="00A23E52"/>
    <w:rsid w:val="00A2432F"/>
    <w:rsid w:val="00A36A41"/>
    <w:rsid w:val="00A500DB"/>
    <w:rsid w:val="00AB6C89"/>
    <w:rsid w:val="00B042AA"/>
    <w:rsid w:val="00B34C1D"/>
    <w:rsid w:val="00B70148"/>
    <w:rsid w:val="00B76CC8"/>
    <w:rsid w:val="00BB1C01"/>
    <w:rsid w:val="00BE3D54"/>
    <w:rsid w:val="00BF19A9"/>
    <w:rsid w:val="00C03A9F"/>
    <w:rsid w:val="00C17AB5"/>
    <w:rsid w:val="00C520A2"/>
    <w:rsid w:val="00C80D7A"/>
    <w:rsid w:val="00CF7078"/>
    <w:rsid w:val="00D06B3A"/>
    <w:rsid w:val="00D508DF"/>
    <w:rsid w:val="00D52594"/>
    <w:rsid w:val="00D63D52"/>
    <w:rsid w:val="00D945AA"/>
    <w:rsid w:val="00DA44A7"/>
    <w:rsid w:val="00DC0F82"/>
    <w:rsid w:val="00DD3BC2"/>
    <w:rsid w:val="00DD41C9"/>
    <w:rsid w:val="00E61356"/>
    <w:rsid w:val="00EE6366"/>
    <w:rsid w:val="00F17CE1"/>
    <w:rsid w:val="00F81641"/>
    <w:rsid w:val="00F9232A"/>
    <w:rsid w:val="00FA7BF9"/>
    <w:rsid w:val="195A5B45"/>
    <w:rsid w:val="414935C9"/>
    <w:rsid w:val="512B6309"/>
    <w:rsid w:val="712600D4"/>
    <w:rsid w:val="77A408CD"/>
    <w:rsid w:val="7E2C0B1A"/>
    <w:rsid w:val="7F08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B0462"/>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65</cp:revision>
  <cp:lastPrinted>2021-03-01T05:52:00Z</cp:lastPrinted>
  <dcterms:created xsi:type="dcterms:W3CDTF">2020-04-10T06:33:00Z</dcterms:created>
  <dcterms:modified xsi:type="dcterms:W3CDTF">2021-04-09T02:07:00Z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