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tbl>
      <w:tblPr>
        <w:tblStyle w:val="2"/>
        <w:tblW w:w="14186" w:type="dxa"/>
        <w:jc w:val="center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8"/>
        <w:gridCol w:w="4048"/>
        <w:gridCol w:w="1652"/>
        <w:gridCol w:w="2735"/>
        <w:gridCol w:w="1436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14186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陆芳鑫等7名自动退学学生名单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院</w:t>
            </w:r>
          </w:p>
        </w:tc>
        <w:tc>
          <w:tcPr>
            <w:tcW w:w="404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5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2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号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9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5" w:hRule="atLeast"/>
          <w:jc w:val="center"/>
        </w:trPr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管理学院</w:t>
            </w:r>
          </w:p>
        </w:tc>
        <w:tc>
          <w:tcPr>
            <w:tcW w:w="404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市场营销18-1班(专科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165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陆芳鑫</w:t>
            </w:r>
          </w:p>
        </w:tc>
        <w:tc>
          <w:tcPr>
            <w:tcW w:w="2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20175407010136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232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  <w:t>计算机与信息工程学院</w:t>
            </w:r>
          </w:p>
        </w:tc>
        <w:tc>
          <w:tcPr>
            <w:tcW w:w="404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汽车电子技术16-1班(专科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165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霍娅</w:t>
            </w:r>
          </w:p>
        </w:tc>
        <w:tc>
          <w:tcPr>
            <w:tcW w:w="2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20165804030124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23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柳参</w:t>
            </w:r>
          </w:p>
        </w:tc>
        <w:tc>
          <w:tcPr>
            <w:tcW w:w="2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20165804030145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  <w:t>会计学院</w:t>
            </w:r>
          </w:p>
        </w:tc>
        <w:tc>
          <w:tcPr>
            <w:tcW w:w="404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财务管理17-1班(专科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165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王德政</w:t>
            </w:r>
          </w:p>
        </w:tc>
        <w:tc>
          <w:tcPr>
            <w:tcW w:w="2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20166202010229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232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旅游管理学院</w:t>
            </w:r>
          </w:p>
        </w:tc>
        <w:tc>
          <w:tcPr>
            <w:tcW w:w="404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酒店管理16-1班(专科)</w:t>
            </w:r>
          </w:p>
        </w:tc>
        <w:tc>
          <w:tcPr>
            <w:tcW w:w="165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代洋</w:t>
            </w:r>
          </w:p>
        </w:tc>
        <w:tc>
          <w:tcPr>
            <w:tcW w:w="2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20166401060125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23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旅游管理17-1班(专科)</w:t>
            </w:r>
          </w:p>
        </w:tc>
        <w:tc>
          <w:tcPr>
            <w:tcW w:w="165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何科豪</w:t>
            </w:r>
          </w:p>
        </w:tc>
        <w:tc>
          <w:tcPr>
            <w:tcW w:w="2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20176401010114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232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8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65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张惠琳</w:t>
            </w:r>
          </w:p>
        </w:tc>
        <w:tc>
          <w:tcPr>
            <w:tcW w:w="27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62B36"/>
                <w:spacing w:val="0"/>
                <w:sz w:val="21"/>
                <w:szCs w:val="21"/>
                <w:shd w:val="clear" w:fill="FFFFFF"/>
              </w:rPr>
              <w:t>20176401010127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8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自动退学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82CF6"/>
    <w:rsid w:val="3C5A2EF0"/>
    <w:rsid w:val="4D9303D1"/>
    <w:rsid w:val="63E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2019-02-21T05:35:00Z</dcterms:created>
  <dc:creator>Administrator</dc:creator>
  <cp:lastModifiedBy>moment A rhythm</cp:lastModifiedBy>
  <dcterms:modified xsi:type="dcterms:W3CDTF">2019-05-13T01:02:57Z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