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B23" w:rsidRDefault="007D33AB" w:rsidP="00B06A15">
      <w:pPr>
        <w:jc w:val="center"/>
        <w:rPr>
          <w:b/>
          <w:bCs/>
          <w:sz w:val="36"/>
          <w:szCs w:val="44"/>
        </w:rPr>
      </w:pPr>
      <w:bookmarkStart w:id="0" w:name="OLE_LINK1"/>
      <w:r w:rsidRPr="007D33AB">
        <w:rPr>
          <w:rFonts w:hint="eastAsia"/>
          <w:b/>
          <w:bCs/>
          <w:sz w:val="36"/>
          <w:szCs w:val="44"/>
        </w:rPr>
        <w:t>贵州商学院白云新校区二期工程项目</w:t>
      </w:r>
      <w:r w:rsidRPr="007D33AB">
        <w:rPr>
          <w:rFonts w:hint="eastAsia"/>
          <w:b/>
          <w:bCs/>
          <w:sz w:val="36"/>
          <w:szCs w:val="44"/>
        </w:rPr>
        <w:t>5</w:t>
      </w:r>
      <w:r w:rsidRPr="007D33AB">
        <w:rPr>
          <w:rFonts w:hint="eastAsia"/>
          <w:b/>
          <w:bCs/>
          <w:sz w:val="36"/>
          <w:szCs w:val="44"/>
        </w:rPr>
        <w:t>号学生宿舍地基基础检测服务项目</w:t>
      </w:r>
      <w:r w:rsidR="00E15AD3">
        <w:rPr>
          <w:rFonts w:hint="eastAsia"/>
          <w:b/>
          <w:bCs/>
          <w:sz w:val="36"/>
          <w:szCs w:val="44"/>
        </w:rPr>
        <w:t>中标（成交）公告</w:t>
      </w:r>
    </w:p>
    <w:p w:rsidR="00A26B23" w:rsidRDefault="00E15AD3">
      <w:pPr>
        <w:numPr>
          <w:ilvl w:val="0"/>
          <w:numId w:val="1"/>
        </w:num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项目名称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hint="eastAsia"/>
        </w:rPr>
        <w:t xml:space="preserve"> </w:t>
      </w:r>
      <w:bookmarkStart w:id="1" w:name="_Hlk70069680"/>
      <w:r w:rsidR="007D33AB" w:rsidRPr="007D33AB">
        <w:rPr>
          <w:rFonts w:asciiTheme="minorEastAsia" w:hAnsiTheme="minorEastAsia" w:cstheme="minorEastAsia" w:hint="eastAsia"/>
          <w:sz w:val="24"/>
        </w:rPr>
        <w:t>贵州商学院白云新校区二期工程项目5号学生宿舍地基基础检测服务项目</w:t>
      </w:r>
    </w:p>
    <w:bookmarkEnd w:id="1"/>
    <w:p w:rsidR="00A26B23" w:rsidRPr="007D33AB" w:rsidRDefault="00E15AD3" w:rsidP="007D33AB">
      <w:pPr>
        <w:numPr>
          <w:ilvl w:val="0"/>
          <w:numId w:val="1"/>
        </w:numPr>
        <w:spacing w:line="640" w:lineRule="exac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项目编号</w:t>
      </w:r>
      <w:r>
        <w:rPr>
          <w:rFonts w:asciiTheme="minorEastAsia" w:hAnsiTheme="minorEastAsia" w:cstheme="minorEastAsia" w:hint="eastAsia"/>
          <w:sz w:val="24"/>
        </w:rPr>
        <w:t>:</w:t>
      </w:r>
      <w:r>
        <w:t xml:space="preserve"> </w:t>
      </w:r>
      <w:r w:rsidR="007D33AB" w:rsidRPr="007D33AB">
        <w:rPr>
          <w:rFonts w:asciiTheme="minorEastAsia" w:hAnsiTheme="minorEastAsia" w:cstheme="minorEastAsia"/>
          <w:sz w:val="24"/>
        </w:rPr>
        <w:t>GZJL-ZBCG-ZB-21098-(W)</w:t>
      </w:r>
    </w:p>
    <w:p w:rsidR="00A26B23" w:rsidRDefault="00B61AE6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</w:t>
      </w:r>
      <w:r w:rsidR="00E15AD3">
        <w:rPr>
          <w:rFonts w:asciiTheme="minorEastAsia" w:hAnsiTheme="minorEastAsia" w:cstheme="minorEastAsia" w:hint="eastAsia"/>
          <w:sz w:val="24"/>
        </w:rPr>
        <w:t>、项目联系人</w:t>
      </w:r>
      <w:r w:rsidR="007D33AB">
        <w:rPr>
          <w:rFonts w:asciiTheme="minorEastAsia" w:hAnsiTheme="minorEastAsia" w:cstheme="minorEastAsia" w:hint="eastAsia"/>
          <w:sz w:val="24"/>
        </w:rPr>
        <w:t>：杨志</w:t>
      </w:r>
    </w:p>
    <w:p w:rsidR="00A26B23" w:rsidRDefault="00B61AE6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4</w:t>
      </w:r>
      <w:r w:rsidR="00E15AD3">
        <w:rPr>
          <w:rFonts w:asciiTheme="minorEastAsia" w:hAnsiTheme="minorEastAsia" w:cstheme="minorEastAsia" w:hint="eastAsia"/>
          <w:sz w:val="24"/>
        </w:rPr>
        <w:t>、项目联系人电话</w:t>
      </w:r>
      <w:r w:rsidR="00E15AD3">
        <w:rPr>
          <w:rFonts w:asciiTheme="minorEastAsia" w:hAnsiTheme="minorEastAsia" w:cstheme="minorEastAsia" w:hint="eastAsia"/>
          <w:sz w:val="24"/>
        </w:rPr>
        <w:t>: 0851-84839813</w:t>
      </w:r>
    </w:p>
    <w:p w:rsidR="00B61AE6" w:rsidRDefault="00B61AE6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5</w:t>
      </w:r>
      <w:r w:rsidR="00E15AD3">
        <w:rPr>
          <w:rFonts w:asciiTheme="minorEastAsia" w:hAnsiTheme="minorEastAsia" w:cstheme="minorEastAsia" w:hint="eastAsia"/>
          <w:sz w:val="24"/>
        </w:rPr>
        <w:t>、项目用途、简要技术要求及合同履行日期</w:t>
      </w:r>
      <w:r w:rsidR="00E15AD3">
        <w:rPr>
          <w:rFonts w:asciiTheme="minorEastAsia" w:hAnsiTheme="minorEastAsia" w:cstheme="minorEastAsia" w:hint="eastAsia"/>
          <w:sz w:val="24"/>
        </w:rPr>
        <w:t>:</w:t>
      </w:r>
      <w:r w:rsidR="00E15AD3">
        <w:rPr>
          <w:rFonts w:hint="eastAsia"/>
        </w:rPr>
        <w:t xml:space="preserve"> </w:t>
      </w:r>
      <w:r w:rsidRPr="00B61AE6">
        <w:rPr>
          <w:rFonts w:asciiTheme="minorEastAsia" w:hAnsiTheme="minorEastAsia" w:cstheme="minorEastAsia" w:hint="eastAsia"/>
          <w:sz w:val="24"/>
        </w:rPr>
        <w:t>贵州商学院白云新校区二期工程项目</w:t>
      </w:r>
      <w:proofErr w:type="gramStart"/>
      <w:r w:rsidRPr="00B61AE6">
        <w:rPr>
          <w:rFonts w:asciiTheme="minorEastAsia" w:hAnsiTheme="minorEastAsia" w:cstheme="minorEastAsia" w:hint="eastAsia"/>
          <w:sz w:val="24"/>
        </w:rPr>
        <w:t>号学生</w:t>
      </w:r>
      <w:proofErr w:type="gramEnd"/>
      <w:r w:rsidRPr="00B61AE6">
        <w:rPr>
          <w:rFonts w:asciiTheme="minorEastAsia" w:hAnsiTheme="minorEastAsia" w:cstheme="minorEastAsia" w:hint="eastAsia"/>
          <w:sz w:val="24"/>
        </w:rPr>
        <w:t>宿舍地基基础检测服务项目</w:t>
      </w:r>
    </w:p>
    <w:p w:rsidR="00A26B23" w:rsidRDefault="00991D73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6</w:t>
      </w:r>
      <w:r w:rsidR="00E15AD3">
        <w:rPr>
          <w:rFonts w:asciiTheme="minorEastAsia" w:hAnsiTheme="minorEastAsia" w:cstheme="minorEastAsia" w:hint="eastAsia"/>
          <w:sz w:val="24"/>
        </w:rPr>
        <w:t>、采购方式</w:t>
      </w:r>
      <w:r w:rsidR="00E15AD3">
        <w:rPr>
          <w:rFonts w:asciiTheme="minorEastAsia" w:hAnsiTheme="minorEastAsia" w:cstheme="minorEastAsia" w:hint="eastAsia"/>
          <w:sz w:val="24"/>
        </w:rPr>
        <w:t>:</w:t>
      </w:r>
      <w:r w:rsidR="00E15AD3">
        <w:rPr>
          <w:rFonts w:asciiTheme="minorEastAsia" w:hAnsiTheme="minorEastAsia" w:cstheme="minorEastAsia" w:hint="eastAsia"/>
          <w:sz w:val="24"/>
        </w:rPr>
        <w:t>竞争性</w:t>
      </w:r>
      <w:r w:rsidR="00B61AE6">
        <w:rPr>
          <w:rFonts w:asciiTheme="minorEastAsia" w:hAnsiTheme="minorEastAsia" w:cstheme="minorEastAsia" w:hint="eastAsia"/>
          <w:sz w:val="24"/>
        </w:rPr>
        <w:t>谈判</w:t>
      </w:r>
    </w:p>
    <w:p w:rsidR="00A26B23" w:rsidRDefault="00991D73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7</w:t>
      </w:r>
      <w:r w:rsidR="00E15AD3">
        <w:rPr>
          <w:rFonts w:asciiTheme="minorEastAsia" w:hAnsiTheme="minorEastAsia" w:cstheme="minorEastAsia" w:hint="eastAsia"/>
          <w:sz w:val="24"/>
        </w:rPr>
        <w:t>、采购日期：</w:t>
      </w:r>
      <w:r w:rsidR="00E15AD3">
        <w:rPr>
          <w:rFonts w:asciiTheme="minorEastAsia" w:hAnsiTheme="minorEastAsia" w:cstheme="minorEastAsia" w:hint="eastAsia"/>
          <w:sz w:val="24"/>
        </w:rPr>
        <w:t>2021-</w:t>
      </w:r>
      <w:r w:rsidR="000B1253">
        <w:rPr>
          <w:rFonts w:asciiTheme="minorEastAsia" w:hAnsiTheme="minorEastAsia" w:cstheme="minorEastAsia"/>
          <w:sz w:val="24"/>
        </w:rPr>
        <w:t>04</w:t>
      </w:r>
      <w:r w:rsidR="00E15AD3">
        <w:rPr>
          <w:rFonts w:asciiTheme="minorEastAsia" w:hAnsiTheme="minorEastAsia" w:cstheme="minorEastAsia" w:hint="eastAsia"/>
          <w:sz w:val="24"/>
        </w:rPr>
        <w:t>-</w:t>
      </w:r>
      <w:r w:rsidR="00B06A15">
        <w:rPr>
          <w:rFonts w:asciiTheme="minorEastAsia" w:hAnsiTheme="minorEastAsia" w:cstheme="minorEastAsia"/>
          <w:sz w:val="24"/>
        </w:rPr>
        <w:t>20</w:t>
      </w:r>
    </w:p>
    <w:p w:rsidR="00A26B23" w:rsidRDefault="00991D73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8</w:t>
      </w:r>
      <w:r w:rsidR="00E15AD3">
        <w:rPr>
          <w:rFonts w:asciiTheme="minorEastAsia" w:hAnsiTheme="minorEastAsia" w:cstheme="minorEastAsia" w:hint="eastAsia"/>
          <w:sz w:val="24"/>
        </w:rPr>
        <w:t>、公告媒体：</w:t>
      </w:r>
      <w:r w:rsidR="00E15AD3">
        <w:rPr>
          <w:rFonts w:asciiTheme="minorEastAsia" w:hAnsiTheme="minorEastAsia" w:cstheme="minorEastAsia" w:hint="eastAsia"/>
          <w:sz w:val="24"/>
        </w:rPr>
        <w:t xml:space="preserve"> </w:t>
      </w:r>
      <w:r w:rsidR="000B1253" w:rsidRPr="000B1253">
        <w:rPr>
          <w:rFonts w:asciiTheme="minorEastAsia" w:hAnsiTheme="minorEastAsia" w:cstheme="minorEastAsia" w:hint="eastAsia"/>
          <w:sz w:val="24"/>
        </w:rPr>
        <w:t>贵州省招标投标公共服务平台</w:t>
      </w:r>
      <w:r w:rsidR="00E15AD3">
        <w:rPr>
          <w:rFonts w:asciiTheme="minorEastAsia" w:hAnsiTheme="minorEastAsia" w:cstheme="minorEastAsia" w:hint="eastAsia"/>
          <w:sz w:val="24"/>
        </w:rPr>
        <w:t>、</w:t>
      </w:r>
      <w:r w:rsidR="000B1253" w:rsidRPr="000B1253">
        <w:rPr>
          <w:rFonts w:asciiTheme="minorEastAsia" w:hAnsiTheme="minorEastAsia" w:cstheme="minorEastAsia" w:hint="eastAsia"/>
          <w:sz w:val="24"/>
        </w:rPr>
        <w:t>贵州商学院官网</w:t>
      </w:r>
    </w:p>
    <w:p w:rsidR="00A26B23" w:rsidRDefault="00991D73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9</w:t>
      </w:r>
      <w:r w:rsidR="00E15AD3">
        <w:rPr>
          <w:rFonts w:asciiTheme="minorEastAsia" w:hAnsiTheme="minorEastAsia" w:cstheme="minorEastAsia" w:hint="eastAsia"/>
          <w:sz w:val="24"/>
        </w:rPr>
        <w:t>、评审时间</w:t>
      </w:r>
      <w:r w:rsidR="00E15AD3">
        <w:rPr>
          <w:rFonts w:asciiTheme="minorEastAsia" w:hAnsiTheme="minorEastAsia" w:cstheme="minorEastAsia" w:hint="eastAsia"/>
          <w:sz w:val="24"/>
        </w:rPr>
        <w:t xml:space="preserve">: </w:t>
      </w:r>
      <w:r w:rsidR="00E15AD3">
        <w:rPr>
          <w:rFonts w:asciiTheme="minorEastAsia" w:hAnsiTheme="minorEastAsia" w:cstheme="minorEastAsia" w:hint="eastAsia"/>
          <w:sz w:val="24"/>
        </w:rPr>
        <w:t>2021-</w:t>
      </w:r>
      <w:r w:rsidR="000B1253">
        <w:rPr>
          <w:rFonts w:asciiTheme="minorEastAsia" w:hAnsiTheme="minorEastAsia" w:cstheme="minorEastAsia"/>
          <w:sz w:val="24"/>
        </w:rPr>
        <w:t>04</w:t>
      </w:r>
      <w:r w:rsidR="00E15AD3">
        <w:rPr>
          <w:rFonts w:asciiTheme="minorEastAsia" w:hAnsiTheme="minorEastAsia" w:cstheme="minorEastAsia" w:hint="eastAsia"/>
          <w:sz w:val="24"/>
        </w:rPr>
        <w:t>-</w:t>
      </w:r>
      <w:r w:rsidR="000B1253">
        <w:rPr>
          <w:rFonts w:asciiTheme="minorEastAsia" w:hAnsiTheme="minorEastAsia" w:cstheme="minorEastAsia"/>
          <w:sz w:val="24"/>
        </w:rPr>
        <w:t>23</w:t>
      </w:r>
    </w:p>
    <w:p w:rsidR="00A26B23" w:rsidRDefault="00E15AD3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 w:rsidR="00991D73">
        <w:rPr>
          <w:rFonts w:asciiTheme="minorEastAsia" w:hAnsiTheme="minorEastAsia" w:cstheme="minorEastAsia"/>
          <w:sz w:val="24"/>
        </w:rPr>
        <w:t>0</w:t>
      </w:r>
      <w:r>
        <w:rPr>
          <w:rFonts w:asciiTheme="minorEastAsia" w:hAnsiTheme="minorEastAsia" w:cstheme="minorEastAsia" w:hint="eastAsia"/>
          <w:sz w:val="24"/>
        </w:rPr>
        <w:t>、评审地点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hint="eastAsia"/>
        </w:rPr>
        <w:t xml:space="preserve"> </w:t>
      </w:r>
      <w:r w:rsidR="000B1253" w:rsidRPr="000B1253">
        <w:rPr>
          <w:rFonts w:asciiTheme="minorEastAsia" w:hAnsiTheme="minorEastAsia" w:cstheme="minorEastAsia" w:hint="eastAsia"/>
          <w:sz w:val="24"/>
        </w:rPr>
        <w:t>贵州聚力项目管理咨询有限公司</w:t>
      </w:r>
    </w:p>
    <w:p w:rsidR="00A26B23" w:rsidRDefault="000B1253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</w:t>
      </w:r>
      <w:r w:rsidR="00991D73">
        <w:rPr>
          <w:rFonts w:asciiTheme="minorEastAsia" w:hAnsiTheme="minorEastAsia" w:cstheme="minorEastAsia"/>
          <w:sz w:val="24"/>
        </w:rPr>
        <w:t>1</w:t>
      </w:r>
      <w:r w:rsidR="00E15AD3">
        <w:rPr>
          <w:rFonts w:asciiTheme="minorEastAsia" w:hAnsiTheme="minorEastAsia" w:cstheme="minorEastAsia" w:hint="eastAsia"/>
          <w:sz w:val="24"/>
        </w:rPr>
        <w:t>、定标日期：</w:t>
      </w:r>
      <w:r w:rsidR="00E15AD3">
        <w:rPr>
          <w:rFonts w:asciiTheme="minorEastAsia" w:hAnsiTheme="minorEastAsia" w:cstheme="minorEastAsia" w:hint="eastAsia"/>
          <w:sz w:val="24"/>
        </w:rPr>
        <w:t>2021-</w:t>
      </w:r>
      <w:r>
        <w:rPr>
          <w:rFonts w:asciiTheme="minorEastAsia" w:hAnsiTheme="minorEastAsia" w:cstheme="minorEastAsia"/>
          <w:sz w:val="24"/>
          <w:u w:val="single"/>
        </w:rPr>
        <w:t>04</w:t>
      </w:r>
      <w:r w:rsidR="00E15AD3">
        <w:rPr>
          <w:rFonts w:asciiTheme="minorEastAsia" w:hAnsiTheme="minorEastAsia" w:cstheme="minorEastAsia" w:hint="eastAsia"/>
          <w:sz w:val="24"/>
        </w:rPr>
        <w:t>-</w:t>
      </w:r>
      <w:r w:rsidR="00E15AD3">
        <w:rPr>
          <w:rFonts w:asciiTheme="minorEastAsia" w:hAnsiTheme="minorEastAsia" w:cstheme="minorEastAsia" w:hint="eastAsia"/>
          <w:sz w:val="24"/>
          <w:u w:val="single"/>
        </w:rPr>
        <w:t>2</w:t>
      </w:r>
      <w:r>
        <w:rPr>
          <w:rFonts w:asciiTheme="minorEastAsia" w:hAnsiTheme="minorEastAsia" w:cstheme="minorEastAsia"/>
          <w:sz w:val="24"/>
          <w:u w:val="single"/>
        </w:rPr>
        <w:t>3</w:t>
      </w:r>
    </w:p>
    <w:p w:rsidR="00A26B23" w:rsidRDefault="00E15AD3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 w:rsidR="00991D73">
        <w:rPr>
          <w:rFonts w:asciiTheme="minorEastAsia" w:hAnsiTheme="minorEastAsia" w:cstheme="minor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、中标（成交）信息</w:t>
      </w:r>
      <w:r>
        <w:rPr>
          <w:rFonts w:asciiTheme="minorEastAsia" w:hAnsiTheme="minorEastAsia" w:cstheme="minorEastAsia" w:hint="eastAsia"/>
          <w:sz w:val="24"/>
        </w:rPr>
        <w:t>:</w:t>
      </w:r>
    </w:p>
    <w:tbl>
      <w:tblPr>
        <w:tblStyle w:val="a7"/>
        <w:tblW w:w="102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2"/>
        <w:gridCol w:w="2971"/>
        <w:gridCol w:w="2693"/>
        <w:gridCol w:w="2636"/>
        <w:gridCol w:w="1500"/>
      </w:tblGrid>
      <w:tr w:rsidR="00A26B23">
        <w:trPr>
          <w:trHeight w:val="1371"/>
        </w:trPr>
        <w:tc>
          <w:tcPr>
            <w:tcW w:w="432" w:type="dxa"/>
            <w:vAlign w:val="center"/>
          </w:tcPr>
          <w:p w:rsidR="00A26B23" w:rsidRDefault="00E15AD3">
            <w:pPr>
              <w:spacing w:line="6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2971" w:type="dxa"/>
            <w:vAlign w:val="center"/>
          </w:tcPr>
          <w:p w:rsidR="00A26B23" w:rsidRDefault="00E15AD3">
            <w:pPr>
              <w:spacing w:line="6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中标供应商</w:t>
            </w:r>
          </w:p>
        </w:tc>
        <w:tc>
          <w:tcPr>
            <w:tcW w:w="2693" w:type="dxa"/>
            <w:vAlign w:val="center"/>
          </w:tcPr>
          <w:p w:rsidR="00A26B23" w:rsidRDefault="00E15AD3">
            <w:pPr>
              <w:spacing w:line="6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中标供应商地址</w:t>
            </w:r>
          </w:p>
        </w:tc>
        <w:tc>
          <w:tcPr>
            <w:tcW w:w="2636" w:type="dxa"/>
            <w:vAlign w:val="center"/>
          </w:tcPr>
          <w:p w:rsidR="00A26B23" w:rsidRDefault="00E15AD3">
            <w:pPr>
              <w:spacing w:line="6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主要中标内容</w:t>
            </w:r>
          </w:p>
        </w:tc>
        <w:tc>
          <w:tcPr>
            <w:tcW w:w="1500" w:type="dxa"/>
            <w:vAlign w:val="center"/>
          </w:tcPr>
          <w:p w:rsidR="00A26B23" w:rsidRDefault="00E15AD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中标金额</w:t>
            </w:r>
            <w:r>
              <w:rPr>
                <w:rFonts w:asciiTheme="minorEastAsia" w:hAnsiTheme="minorEastAsia" w:cstheme="minorEastAsia" w:hint="eastAsia"/>
                <w:sz w:val="24"/>
              </w:rPr>
              <w:t>(</w:t>
            </w:r>
            <w:r>
              <w:rPr>
                <w:rFonts w:asciiTheme="minorEastAsia" w:hAnsiTheme="minorEastAsia" w:cstheme="minorEastAsia" w:hint="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)</w:t>
            </w:r>
          </w:p>
        </w:tc>
      </w:tr>
      <w:tr w:rsidR="00A26B23">
        <w:trPr>
          <w:trHeight w:val="1362"/>
        </w:trPr>
        <w:tc>
          <w:tcPr>
            <w:tcW w:w="432" w:type="dxa"/>
            <w:vAlign w:val="center"/>
          </w:tcPr>
          <w:p w:rsidR="00A26B23" w:rsidRDefault="00E15AD3">
            <w:pPr>
              <w:spacing w:line="6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2971" w:type="dxa"/>
            <w:vAlign w:val="center"/>
          </w:tcPr>
          <w:p w:rsidR="00A26B23" w:rsidRDefault="005F3A4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 w:rsidRPr="005F3A47">
              <w:rPr>
                <w:rFonts w:asciiTheme="minorEastAsia" w:hAnsiTheme="minorEastAsia" w:cstheme="minorEastAsia" w:hint="eastAsia"/>
                <w:sz w:val="24"/>
              </w:rPr>
              <w:t>贵州黔水科研试验测试检测工程有限公司</w:t>
            </w:r>
          </w:p>
        </w:tc>
        <w:tc>
          <w:tcPr>
            <w:tcW w:w="2693" w:type="dxa"/>
            <w:vAlign w:val="center"/>
          </w:tcPr>
          <w:p w:rsidR="00A26B23" w:rsidRDefault="005F3A47">
            <w:pPr>
              <w:widowControl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贵州省贵阳市南明区宝山南路2</w:t>
            </w:r>
            <w:r>
              <w:rPr>
                <w:rFonts w:asciiTheme="minorEastAsia" w:hAnsiTheme="minorEastAsia" w:cstheme="minorEastAsia"/>
                <w:sz w:val="24"/>
              </w:rPr>
              <w:t>7</w:t>
            </w:r>
            <w:r>
              <w:rPr>
                <w:rFonts w:asciiTheme="minorEastAsia" w:hAnsiTheme="minorEastAsia" w:cstheme="minorEastAsia" w:hint="eastAsia"/>
                <w:sz w:val="24"/>
              </w:rPr>
              <w:t>号</w:t>
            </w:r>
          </w:p>
        </w:tc>
        <w:tc>
          <w:tcPr>
            <w:tcW w:w="2636" w:type="dxa"/>
            <w:vAlign w:val="center"/>
          </w:tcPr>
          <w:p w:rsidR="00A26B23" w:rsidRPr="005F3A47" w:rsidRDefault="005F3A4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F3A47">
              <w:rPr>
                <w:rFonts w:asciiTheme="minorEastAsia" w:hAnsiTheme="minorEastAsia" w:cstheme="minorEastAsia" w:hint="eastAsia"/>
                <w:sz w:val="24"/>
              </w:rPr>
              <w:t>贵州商学院白云新校区二期工程项目5号学生宿舍地基基础检测服务项目</w:t>
            </w:r>
          </w:p>
        </w:tc>
        <w:tc>
          <w:tcPr>
            <w:tcW w:w="1500" w:type="dxa"/>
            <w:vAlign w:val="center"/>
          </w:tcPr>
          <w:p w:rsidR="00A26B23" w:rsidRDefault="005F3A47">
            <w:pPr>
              <w:spacing w:line="6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F3A47">
              <w:rPr>
                <w:rFonts w:asciiTheme="minorEastAsia" w:hAnsiTheme="minorEastAsia" w:cstheme="minorEastAsia"/>
                <w:sz w:val="24"/>
              </w:rPr>
              <w:t>916000.00</w:t>
            </w:r>
          </w:p>
        </w:tc>
      </w:tr>
    </w:tbl>
    <w:p w:rsidR="00B06A15" w:rsidRDefault="00B06A15">
      <w:pPr>
        <w:spacing w:line="640" w:lineRule="exact"/>
        <w:rPr>
          <w:rFonts w:asciiTheme="minorEastAsia" w:hAnsiTheme="minorEastAsia" w:cstheme="minorEastAsia"/>
          <w:sz w:val="24"/>
        </w:rPr>
      </w:pPr>
    </w:p>
    <w:p w:rsidR="00A26B23" w:rsidRDefault="00E15AD3">
      <w:pPr>
        <w:spacing w:line="640" w:lineRule="exact"/>
        <w:rPr>
          <w:rFonts w:asciiTheme="minorEastAsia" w:hAnsiTheme="minorEastAsia" w:cstheme="minorEastAsia"/>
          <w:sz w:val="24"/>
        </w:rPr>
      </w:pPr>
      <w:bookmarkStart w:id="2" w:name="_GoBack"/>
      <w:bookmarkEnd w:id="2"/>
      <w:r>
        <w:rPr>
          <w:rFonts w:asciiTheme="minorEastAsia" w:hAnsiTheme="minorEastAsia" w:cstheme="minorEastAsia" w:hint="eastAsia"/>
          <w:sz w:val="24"/>
        </w:rPr>
        <w:lastRenderedPageBreak/>
        <w:t>1</w:t>
      </w:r>
      <w:r w:rsidR="00991D73">
        <w:rPr>
          <w:rFonts w:asciiTheme="minorEastAsia" w:hAnsiTheme="minorEastAsia" w:cstheme="minor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、采购人名称：</w:t>
      </w:r>
      <w:r w:rsidR="005F3A47" w:rsidRPr="005F3A47">
        <w:rPr>
          <w:rFonts w:asciiTheme="minorEastAsia" w:hAnsiTheme="minorEastAsia" w:cstheme="minorEastAsia" w:hint="eastAsia"/>
          <w:sz w:val="24"/>
        </w:rPr>
        <w:t>贵州商学院</w:t>
      </w:r>
    </w:p>
    <w:p w:rsidR="005F3A47" w:rsidRDefault="00E15AD3" w:rsidP="005F3A47">
      <w:pPr>
        <w:spacing w:line="640" w:lineRule="exact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联系地址：</w:t>
      </w:r>
      <w:r w:rsidR="005F3A47" w:rsidRPr="005F3A47">
        <w:rPr>
          <w:rFonts w:asciiTheme="minorEastAsia" w:hAnsiTheme="minorEastAsia" w:cstheme="minorEastAsia" w:hint="eastAsia"/>
          <w:sz w:val="24"/>
        </w:rPr>
        <w:t>贵阳市白云区二十六大道1号</w:t>
      </w:r>
    </w:p>
    <w:p w:rsidR="00A26B23" w:rsidRDefault="00E15AD3" w:rsidP="005F3A47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项目联系人：</w:t>
      </w:r>
      <w:r w:rsidR="005F3A47" w:rsidRPr="005F3A47">
        <w:rPr>
          <w:rFonts w:asciiTheme="minorEastAsia" w:hAnsiTheme="minorEastAsia" w:cstheme="minorEastAsia" w:hint="eastAsia"/>
          <w:sz w:val="24"/>
        </w:rPr>
        <w:t>胡老师</w:t>
      </w:r>
    </w:p>
    <w:p w:rsidR="00A26B23" w:rsidRDefault="00E15AD3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联系电话：</w:t>
      </w:r>
      <w:r w:rsidR="005F3A47" w:rsidRPr="005F3A47">
        <w:rPr>
          <w:rFonts w:ascii="宋体" w:eastAsia="宋体" w:hAnsi="宋体" w:cs="宋体"/>
          <w:spacing w:val="-2"/>
          <w:sz w:val="24"/>
        </w:rPr>
        <w:t>18685111531</w:t>
      </w:r>
    </w:p>
    <w:p w:rsidR="00A26B23" w:rsidRDefault="00E15AD3">
      <w:pPr>
        <w:spacing w:line="6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 w:rsidR="00991D73">
        <w:rPr>
          <w:rFonts w:asciiTheme="minorEastAsia" w:hAnsiTheme="minorEastAsia" w:cstheme="minor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、采购代理机构全称：贵州聚力项目管理咨询有限公司</w:t>
      </w:r>
      <w:r>
        <w:rPr>
          <w:rFonts w:asciiTheme="minorEastAsia" w:hAnsiTheme="minorEastAsia" w:cstheme="minorEastAsia" w:hint="eastAsia"/>
          <w:sz w:val="24"/>
        </w:rPr>
        <w:t xml:space="preserve">  </w:t>
      </w:r>
    </w:p>
    <w:p w:rsidR="00A26B23" w:rsidRDefault="00E15AD3">
      <w:pPr>
        <w:spacing w:line="6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联系地址：贵州省贵阳市观山湖区</w:t>
      </w:r>
      <w:proofErr w:type="gramStart"/>
      <w:r>
        <w:rPr>
          <w:rFonts w:asciiTheme="minorEastAsia" w:hAnsiTheme="minorEastAsia" w:cstheme="minorEastAsia" w:hint="eastAsia"/>
          <w:sz w:val="24"/>
        </w:rPr>
        <w:t>诚信路</w:t>
      </w:r>
      <w:proofErr w:type="gramEnd"/>
      <w:r>
        <w:rPr>
          <w:rFonts w:asciiTheme="minorEastAsia" w:hAnsiTheme="minorEastAsia" w:cstheme="minorEastAsia" w:hint="eastAsia"/>
          <w:sz w:val="24"/>
        </w:rPr>
        <w:t>西侧腾</w:t>
      </w:r>
      <w:proofErr w:type="gramStart"/>
      <w:r>
        <w:rPr>
          <w:rFonts w:asciiTheme="minorEastAsia" w:hAnsiTheme="minorEastAsia" w:cstheme="minorEastAsia" w:hint="eastAsia"/>
          <w:sz w:val="24"/>
        </w:rPr>
        <w:t>祥</w:t>
      </w:r>
      <w:proofErr w:type="gramEnd"/>
      <w:r>
        <w:rPr>
          <w:rFonts w:asciiTheme="minorEastAsia" w:hAnsiTheme="minorEastAsia" w:cstheme="minorEastAsia" w:hint="eastAsia"/>
          <w:sz w:val="24"/>
        </w:rPr>
        <w:t>·迈德国际一期</w:t>
      </w:r>
      <w:r>
        <w:rPr>
          <w:rFonts w:asciiTheme="minorEastAsia" w:hAnsiTheme="minorEastAsia" w:cstheme="minorEastAsia" w:hint="eastAsia"/>
          <w:sz w:val="24"/>
        </w:rPr>
        <w:t xml:space="preserve">A1-A3 </w:t>
      </w:r>
      <w:r>
        <w:rPr>
          <w:rFonts w:asciiTheme="minorEastAsia" w:hAnsiTheme="minorEastAsia" w:cstheme="minorEastAsia" w:hint="eastAsia"/>
          <w:sz w:val="24"/>
        </w:rPr>
        <w:t>栋（</w:t>
      </w:r>
      <w:r>
        <w:rPr>
          <w:rFonts w:asciiTheme="minorEastAsia" w:hAnsiTheme="minorEastAsia" w:cstheme="minorEastAsia" w:hint="eastAsia"/>
          <w:sz w:val="24"/>
        </w:rPr>
        <w:t>A3</w:t>
      </w:r>
      <w:r>
        <w:rPr>
          <w:rFonts w:asciiTheme="minorEastAsia" w:hAnsiTheme="minorEastAsia" w:cstheme="minorEastAsia" w:hint="eastAsia"/>
          <w:sz w:val="24"/>
        </w:rPr>
        <w:t>）</w:t>
      </w:r>
      <w:r>
        <w:rPr>
          <w:rFonts w:asciiTheme="minorEastAsia" w:hAnsiTheme="minorEastAsia" w:cstheme="minorEastAsia" w:hint="eastAsia"/>
          <w:sz w:val="24"/>
        </w:rPr>
        <w:t xml:space="preserve">1 </w:t>
      </w:r>
      <w:r>
        <w:rPr>
          <w:rFonts w:asciiTheme="minorEastAsia" w:hAnsiTheme="minorEastAsia" w:cstheme="minorEastAsia" w:hint="eastAsia"/>
          <w:sz w:val="24"/>
        </w:rPr>
        <w:t>单元</w:t>
      </w:r>
      <w:r>
        <w:rPr>
          <w:rFonts w:asciiTheme="minorEastAsia" w:hAnsiTheme="minorEastAsia" w:cstheme="minorEastAsia" w:hint="eastAsia"/>
          <w:sz w:val="24"/>
        </w:rPr>
        <w:t xml:space="preserve">11 </w:t>
      </w:r>
      <w:r>
        <w:rPr>
          <w:rFonts w:asciiTheme="minorEastAsia" w:hAnsiTheme="minorEastAsia" w:cstheme="minorEastAsia" w:hint="eastAsia"/>
          <w:sz w:val="24"/>
        </w:rPr>
        <w:t>层</w:t>
      </w:r>
    </w:p>
    <w:p w:rsidR="00A26B23" w:rsidRDefault="00E15AD3">
      <w:pPr>
        <w:spacing w:line="6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项目联系人：</w:t>
      </w:r>
      <w:r w:rsidR="005F3A47" w:rsidRPr="005F3A47">
        <w:rPr>
          <w:rFonts w:asciiTheme="minorEastAsia" w:hAnsiTheme="minorEastAsia" w:cstheme="minorEastAsia" w:hint="eastAsia"/>
          <w:sz w:val="24"/>
        </w:rPr>
        <w:t>杨志</w:t>
      </w:r>
    </w:p>
    <w:p w:rsidR="00A26B23" w:rsidRDefault="00E15AD3">
      <w:pPr>
        <w:spacing w:line="6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联系电话：</w:t>
      </w:r>
      <w:r>
        <w:rPr>
          <w:rFonts w:asciiTheme="minorEastAsia" w:hAnsiTheme="minorEastAsia" w:cstheme="minorEastAsia" w:hint="eastAsia"/>
          <w:sz w:val="24"/>
        </w:rPr>
        <w:t>0851-84839813</w:t>
      </w:r>
    </w:p>
    <w:p w:rsidR="00A26B23" w:rsidRDefault="00A26B23">
      <w:pPr>
        <w:wordWrap w:val="0"/>
        <w:spacing w:line="640" w:lineRule="exact"/>
        <w:jc w:val="right"/>
        <w:rPr>
          <w:rFonts w:asciiTheme="minorEastAsia" w:hAnsiTheme="minorEastAsia" w:cstheme="minorEastAsia"/>
          <w:sz w:val="24"/>
        </w:rPr>
      </w:pPr>
    </w:p>
    <w:p w:rsidR="00A26B23" w:rsidRDefault="00E15AD3">
      <w:pPr>
        <w:wordWrap w:val="0"/>
        <w:spacing w:line="640" w:lineRule="exact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贵州聚力项目管理咨询有限公司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bookmarkEnd w:id="0"/>
    </w:p>
    <w:sectPr w:rsidR="00A26B23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AD3" w:rsidRDefault="00E15AD3" w:rsidP="007D33AB">
      <w:r>
        <w:separator/>
      </w:r>
    </w:p>
  </w:endnote>
  <w:endnote w:type="continuationSeparator" w:id="0">
    <w:p w:rsidR="00E15AD3" w:rsidRDefault="00E15AD3" w:rsidP="007D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6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AD3" w:rsidRDefault="00E15AD3" w:rsidP="007D33AB">
      <w:r>
        <w:separator/>
      </w:r>
    </w:p>
  </w:footnote>
  <w:footnote w:type="continuationSeparator" w:id="0">
    <w:p w:rsidR="00E15AD3" w:rsidRDefault="00E15AD3" w:rsidP="007D3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280FD"/>
    <w:multiLevelType w:val="singleLevel"/>
    <w:tmpl w:val="484280F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DFE"/>
    <w:rsid w:val="00043364"/>
    <w:rsid w:val="000B1253"/>
    <w:rsid w:val="000C3EFA"/>
    <w:rsid w:val="00177DDE"/>
    <w:rsid w:val="001F3CC6"/>
    <w:rsid w:val="002243DC"/>
    <w:rsid w:val="002C0AE5"/>
    <w:rsid w:val="002F7B4A"/>
    <w:rsid w:val="003456D4"/>
    <w:rsid w:val="00370FC7"/>
    <w:rsid w:val="00386157"/>
    <w:rsid w:val="003E48ED"/>
    <w:rsid w:val="003F695E"/>
    <w:rsid w:val="004346CC"/>
    <w:rsid w:val="00485020"/>
    <w:rsid w:val="00495CC7"/>
    <w:rsid w:val="004A4176"/>
    <w:rsid w:val="004B4588"/>
    <w:rsid w:val="004F45FF"/>
    <w:rsid w:val="004F6033"/>
    <w:rsid w:val="0051373E"/>
    <w:rsid w:val="00564814"/>
    <w:rsid w:val="00580BBC"/>
    <w:rsid w:val="005E1799"/>
    <w:rsid w:val="005F3A47"/>
    <w:rsid w:val="00652366"/>
    <w:rsid w:val="006F221D"/>
    <w:rsid w:val="00787BFB"/>
    <w:rsid w:val="007B7550"/>
    <w:rsid w:val="007D09D3"/>
    <w:rsid w:val="007D33AB"/>
    <w:rsid w:val="008238FC"/>
    <w:rsid w:val="0085772A"/>
    <w:rsid w:val="008F291A"/>
    <w:rsid w:val="0090592C"/>
    <w:rsid w:val="00905F95"/>
    <w:rsid w:val="009732DD"/>
    <w:rsid w:val="00991D73"/>
    <w:rsid w:val="009C591F"/>
    <w:rsid w:val="009C7AD5"/>
    <w:rsid w:val="00A26B23"/>
    <w:rsid w:val="00A40718"/>
    <w:rsid w:val="00A804F8"/>
    <w:rsid w:val="00B06A15"/>
    <w:rsid w:val="00B61AE6"/>
    <w:rsid w:val="00B76A05"/>
    <w:rsid w:val="00BD5607"/>
    <w:rsid w:val="00BF011D"/>
    <w:rsid w:val="00C44572"/>
    <w:rsid w:val="00C55139"/>
    <w:rsid w:val="00CA4079"/>
    <w:rsid w:val="00CB1D3D"/>
    <w:rsid w:val="00CE0E03"/>
    <w:rsid w:val="00D07DFE"/>
    <w:rsid w:val="00DC08EF"/>
    <w:rsid w:val="00DC27D2"/>
    <w:rsid w:val="00E11E92"/>
    <w:rsid w:val="00E15AD3"/>
    <w:rsid w:val="00E33EFD"/>
    <w:rsid w:val="00E509C2"/>
    <w:rsid w:val="00EF1DE7"/>
    <w:rsid w:val="00F2413D"/>
    <w:rsid w:val="00F324E2"/>
    <w:rsid w:val="00F53C91"/>
    <w:rsid w:val="00F7444B"/>
    <w:rsid w:val="00FB333B"/>
    <w:rsid w:val="00FE2942"/>
    <w:rsid w:val="00FF7117"/>
    <w:rsid w:val="01D27FF6"/>
    <w:rsid w:val="02660675"/>
    <w:rsid w:val="0333000D"/>
    <w:rsid w:val="03FB1B95"/>
    <w:rsid w:val="042E5A90"/>
    <w:rsid w:val="05D9415C"/>
    <w:rsid w:val="05DE2633"/>
    <w:rsid w:val="08B3323F"/>
    <w:rsid w:val="0BB1312B"/>
    <w:rsid w:val="0E5F7B0D"/>
    <w:rsid w:val="172F1BB3"/>
    <w:rsid w:val="1B711A23"/>
    <w:rsid w:val="238C7A74"/>
    <w:rsid w:val="255021AF"/>
    <w:rsid w:val="271A31C6"/>
    <w:rsid w:val="27342FA4"/>
    <w:rsid w:val="27B35738"/>
    <w:rsid w:val="29145371"/>
    <w:rsid w:val="2E0F7193"/>
    <w:rsid w:val="31155FCD"/>
    <w:rsid w:val="32B05FC1"/>
    <w:rsid w:val="3CCC415F"/>
    <w:rsid w:val="43DB0FC4"/>
    <w:rsid w:val="47B30967"/>
    <w:rsid w:val="48EA0BD4"/>
    <w:rsid w:val="4F343038"/>
    <w:rsid w:val="509114C3"/>
    <w:rsid w:val="539D0B3B"/>
    <w:rsid w:val="54335A7D"/>
    <w:rsid w:val="54E468F4"/>
    <w:rsid w:val="56086521"/>
    <w:rsid w:val="568D2516"/>
    <w:rsid w:val="56A71CDF"/>
    <w:rsid w:val="59961413"/>
    <w:rsid w:val="5A340FEC"/>
    <w:rsid w:val="5ACD428D"/>
    <w:rsid w:val="5BE32318"/>
    <w:rsid w:val="5E5403D6"/>
    <w:rsid w:val="63F57BF5"/>
    <w:rsid w:val="68966FBE"/>
    <w:rsid w:val="691D55CC"/>
    <w:rsid w:val="6AB9514B"/>
    <w:rsid w:val="6B39760B"/>
    <w:rsid w:val="6DF46151"/>
    <w:rsid w:val="72FB6EFC"/>
    <w:rsid w:val="73EE23EB"/>
    <w:rsid w:val="749A1CB9"/>
    <w:rsid w:val="7BB04890"/>
    <w:rsid w:val="7C091734"/>
    <w:rsid w:val="7C39195E"/>
    <w:rsid w:val="7D7E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579BD"/>
  <w15:docId w15:val="{30235685-A014-40A8-B982-413549B8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Administrator.GDYX-20150420IN</dc:creator>
  <cp:lastModifiedBy>NTKO</cp:lastModifiedBy>
  <cp:revision>62</cp:revision>
  <dcterms:created xsi:type="dcterms:W3CDTF">2014-10-29T12:08:00Z</dcterms:created>
  <dcterms:modified xsi:type="dcterms:W3CDTF">2021-04-23T03:43:00Z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6E99B3D9C7C445A69C5EC5A2A4C8EC03</vt:lpwstr>
  </property>
</Properties>
</file>