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kern w:val="44"/>
          <w:sz w:val="32"/>
          <w:szCs w:val="48"/>
        </w:rPr>
      </w:pPr>
      <w:r>
        <w:rPr>
          <w:rStyle w:val="7"/>
          <w:rFonts w:hint="eastAsia" w:ascii="仿宋" w:hAnsi="仿宋" w:eastAsia="仿宋"/>
        </w:rPr>
        <w:t>贵州商学院</w:t>
      </w:r>
      <w:r>
        <w:rPr>
          <w:rStyle w:val="7"/>
          <w:rFonts w:hint="eastAsia" w:ascii="仿宋" w:hAnsi="仿宋" w:eastAsia="仿宋"/>
          <w:u w:val="single"/>
        </w:rPr>
        <w:t>图书馆书架采购</w:t>
      </w:r>
      <w:r>
        <w:rPr>
          <w:rStyle w:val="7"/>
          <w:rFonts w:hint="eastAsia" w:ascii="仿宋" w:hAnsi="仿宋" w:eastAsia="仿宋"/>
        </w:rPr>
        <w:t>招标代理机构遴选公告</w:t>
      </w:r>
    </w:p>
    <w:p>
      <w:pPr>
        <w:ind w:firstLine="560" w:firstLineChars="200"/>
        <w:jc w:val="left"/>
        <w:rPr>
          <w:rFonts w:ascii="仿宋" w:hAnsi="仿宋" w:eastAsia="仿宋"/>
          <w:sz w:val="28"/>
          <w:szCs w:val="28"/>
        </w:rPr>
      </w:pPr>
      <w:r>
        <w:rPr>
          <w:rFonts w:hint="eastAsia" w:ascii="仿宋" w:hAnsi="仿宋" w:eastAsia="仿宋" w:cs="华文仿宋"/>
          <w:sz w:val="28"/>
          <w:szCs w:val="28"/>
        </w:rPr>
        <w:t>我院近期拟实施</w:t>
      </w:r>
      <w:r>
        <w:rPr>
          <w:rFonts w:hint="eastAsia" w:ascii="仿宋" w:hAnsi="仿宋" w:eastAsia="仿宋" w:cs="华文仿宋"/>
          <w:sz w:val="28"/>
          <w:szCs w:val="28"/>
          <w:u w:val="single"/>
        </w:rPr>
        <w:t>图书馆书架采购</w:t>
      </w:r>
      <w:r>
        <w:rPr>
          <w:rFonts w:hint="eastAsia" w:ascii="仿宋" w:hAnsi="仿宋" w:eastAsia="仿宋" w:cs="华文仿宋"/>
          <w:sz w:val="28"/>
          <w:szCs w:val="28"/>
        </w:rPr>
        <w:t>相关工作。为做好学院的招标工作，我院拟通过遴选方式确定</w:t>
      </w:r>
      <w:r>
        <w:rPr>
          <w:rFonts w:hint="eastAsia" w:ascii="仿宋" w:hAnsi="仿宋" w:eastAsia="仿宋" w:cs="华文仿宋"/>
          <w:sz w:val="28"/>
          <w:szCs w:val="28"/>
          <w:u w:val="single"/>
        </w:rPr>
        <w:t>图书馆书架采购</w:t>
      </w:r>
      <w:r>
        <w:rPr>
          <w:rFonts w:hint="eastAsia" w:ascii="仿宋" w:hAnsi="仿宋" w:eastAsia="仿宋" w:cs="华文仿宋"/>
          <w:sz w:val="28"/>
          <w:szCs w:val="28"/>
        </w:rPr>
        <w:t>招标代理机构，负责</w:t>
      </w:r>
      <w:r>
        <w:rPr>
          <w:rFonts w:hint="eastAsia" w:ascii="仿宋" w:hAnsi="仿宋" w:eastAsia="仿宋" w:cs="华文仿宋"/>
          <w:sz w:val="28"/>
          <w:szCs w:val="28"/>
          <w:u w:val="single"/>
        </w:rPr>
        <w:t>图书馆书架采购</w:t>
      </w:r>
      <w:r>
        <w:rPr>
          <w:rFonts w:hint="eastAsia" w:ascii="仿宋" w:hAnsi="仿宋" w:eastAsia="仿宋" w:cs="华文仿宋"/>
          <w:sz w:val="28"/>
          <w:szCs w:val="28"/>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jc w:val="left"/>
              <w:rPr>
                <w:rFonts w:ascii="仿宋" w:hAnsi="仿宋" w:eastAsia="仿宋" w:cs="华文仿宋"/>
                <w:sz w:val="24"/>
              </w:rPr>
            </w:pPr>
            <w:r>
              <w:rPr>
                <w:rFonts w:hint="eastAsia" w:ascii="仿宋" w:hAnsi="仿宋" w:eastAsia="仿宋" w:cs="华文仿宋"/>
                <w:sz w:val="24"/>
              </w:rPr>
              <w:t>贵州商学院图书馆书架采购招标代理机构遴选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ascii="仿宋" w:hAnsi="仿宋" w:eastAsia="仿宋" w:cs="华文仿宋"/>
                <w:sz w:val="24"/>
              </w:rPr>
            </w:pPr>
            <w:r>
              <w:rPr>
                <w:rFonts w:hint="eastAsia" w:ascii="仿宋" w:hAnsi="仿宋" w:eastAsia="仿宋" w:cs="华文仿宋"/>
                <w:sz w:val="24"/>
              </w:rPr>
              <w:t>G</w:t>
            </w:r>
            <w:r>
              <w:rPr>
                <w:rFonts w:ascii="仿宋" w:hAnsi="仿宋" w:eastAsia="仿宋" w:cs="华文仿宋"/>
                <w:sz w:val="24"/>
              </w:rPr>
              <w:t>ZSXY-2021-ZBDL-03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w:t>
            </w:r>
            <w:bookmarkStart w:id="0" w:name="_GoBack"/>
            <w:bookmarkEnd w:id="0"/>
            <w:r>
              <w:rPr>
                <w:rFonts w:hint="eastAsia" w:ascii="仿宋" w:hAnsi="仿宋" w:eastAsia="仿宋" w:cs="华文仿宋"/>
                <w:sz w:val="24"/>
              </w:rPr>
              <w:t>并</w:t>
            </w:r>
            <w:r>
              <w:rPr>
                <w:rFonts w:hint="eastAsia" w:ascii="仿宋" w:hAnsi="仿宋" w:eastAsia="仿宋" w:cs="华文仿宋"/>
                <w:sz w:val="24"/>
                <w:lang w:val="en-US" w:eastAsia="zh-CN"/>
              </w:rPr>
              <w:t>分别</w:t>
            </w:r>
            <w:r>
              <w:rPr>
                <w:rFonts w:hint="eastAsia" w:ascii="仿宋" w:hAnsi="仿宋" w:eastAsia="仿宋" w:cs="华文仿宋"/>
                <w:sz w:val="24"/>
              </w:rPr>
              <w:t>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hint="eastAsia" w:ascii="仿宋" w:hAnsi="仿宋" w:eastAsia="仿宋" w:cs="华文仿宋"/>
                <w:sz w:val="24"/>
              </w:rPr>
              <w:t>202</w:t>
            </w:r>
            <w:r>
              <w:rPr>
                <w:rFonts w:ascii="仿宋" w:hAnsi="仿宋" w:eastAsia="仿宋" w:cs="华文仿宋"/>
                <w:sz w:val="24"/>
              </w:rPr>
              <w:t>1</w:t>
            </w:r>
            <w:r>
              <w:rPr>
                <w:rFonts w:hint="eastAsia" w:ascii="仿宋" w:hAnsi="仿宋" w:eastAsia="仿宋" w:cs="华文仿宋"/>
                <w:sz w:val="24"/>
              </w:rPr>
              <w:t>年</w:t>
            </w:r>
            <w:r>
              <w:rPr>
                <w:rFonts w:ascii="仿宋" w:hAnsi="仿宋" w:eastAsia="仿宋" w:cs="华文仿宋"/>
                <w:sz w:val="24"/>
              </w:rPr>
              <w:t>3</w:t>
            </w:r>
            <w:r>
              <w:rPr>
                <w:rFonts w:hint="eastAsia" w:ascii="仿宋" w:hAnsi="仿宋" w:eastAsia="仿宋" w:cs="华文仿宋"/>
                <w:sz w:val="24"/>
              </w:rPr>
              <w:t>月</w:t>
            </w:r>
            <w:r>
              <w:rPr>
                <w:rFonts w:ascii="仿宋" w:hAnsi="仿宋" w:eastAsia="仿宋" w:cs="华文仿宋"/>
                <w:sz w:val="24"/>
              </w:rPr>
              <w:t>5</w:t>
            </w:r>
            <w:r>
              <w:rPr>
                <w:rFonts w:hint="eastAsia" w:ascii="仿宋" w:hAnsi="仿宋" w:eastAsia="仿宋" w:cs="华文仿宋"/>
                <w:sz w:val="24"/>
              </w:rPr>
              <w:t>日1</w:t>
            </w:r>
            <w:r>
              <w:rPr>
                <w:rFonts w:ascii="仿宋" w:hAnsi="仿宋" w:eastAsia="仿宋" w:cs="华文仿宋"/>
                <w:sz w:val="24"/>
              </w:rPr>
              <w:t>6</w:t>
            </w:r>
            <w:r>
              <w:rPr>
                <w:rFonts w:hint="eastAsia" w:ascii="仿宋" w:hAnsi="仿宋" w:eastAsia="仿宋" w:cs="华文仿宋"/>
                <w:sz w:val="24"/>
              </w:rPr>
              <w:t>:</w:t>
            </w:r>
            <w:r>
              <w:rPr>
                <w:rFonts w:ascii="仿宋" w:hAnsi="仿宋" w:eastAsia="仿宋" w:cs="华文仿宋"/>
                <w:sz w:val="24"/>
              </w:rPr>
              <w:t>00</w:t>
            </w:r>
            <w:r>
              <w:rPr>
                <w:rFonts w:hint="eastAsia" w:ascii="仿宋" w:hAnsi="仿宋" w:eastAsia="仿宋" w:cs="华文仿宋"/>
                <w:sz w:val="24"/>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2.具有良好的商业信誉和健全的财务会计制度</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具体要求：提供近两年经合法审计机构审计出具的财务报表（含资产负债表、利润表、现金流量表、审计报告）（复印件加盖公章）。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3.具有履行合同所必须的设备和专业技术能力。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提供具有履行合同所必须的设备和专业技术能力的书面声明（格式自拟）。</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4.具有依法缴纳税收和社会保障资金的良好记录</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具体要求：提供上一年度内任意三个月的依法缴纳税收证明和社保缴纳记录复印件加盖公章。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5.提供贵州省政府采购网代理机构注册名单截图。</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7.专职从业人员：拥有不少于5名熟悉政府采购法律法规、具备编制采购文件和组织采购活动等相应能力的专职从业人员。需提供：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①贵州省财政厅近三年颁发的政府采购代理机构专职人员继续教育培训合格证书（有效期内）复印件；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②培训合格证书上的代理机构名称与申请人营业执照上的名称一致；</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8.满足比选人对代理费的要求</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①招标代理费按《招标代理服务收费管理暂行办法》（计价格【2</w:t>
            </w:r>
            <w:r>
              <w:rPr>
                <w:rFonts w:ascii="仿宋" w:hAnsi="仿宋" w:eastAsia="仿宋" w:cs="华文仿宋"/>
                <w:color w:val="000000" w:themeColor="text1"/>
                <w:sz w:val="24"/>
                <w14:textFill>
                  <w14:solidFill>
                    <w14:schemeClr w14:val="tx1"/>
                  </w14:solidFill>
                </w14:textFill>
              </w:rPr>
              <w:t>002</w:t>
            </w:r>
            <w:r>
              <w:rPr>
                <w:rFonts w:hint="eastAsia" w:ascii="仿宋" w:hAnsi="仿宋" w:eastAsia="仿宋" w:cs="华文仿宋"/>
                <w:color w:val="000000" w:themeColor="text1"/>
                <w:sz w:val="24"/>
                <w14:textFill>
                  <w14:solidFill>
                    <w14:schemeClr w14:val="tx1"/>
                  </w14:solidFill>
                </w14:textFill>
              </w:rPr>
              <w:t>】1</w:t>
            </w:r>
            <w:r>
              <w:rPr>
                <w:rFonts w:ascii="仿宋" w:hAnsi="仿宋" w:eastAsia="仿宋" w:cs="华文仿宋"/>
                <w:color w:val="000000" w:themeColor="text1"/>
                <w:sz w:val="24"/>
                <w14:textFill>
                  <w14:solidFill>
                    <w14:schemeClr w14:val="tx1"/>
                  </w14:solidFill>
                </w14:textFill>
              </w:rPr>
              <w:t>980</w:t>
            </w:r>
            <w:r>
              <w:rPr>
                <w:rFonts w:hint="eastAsia" w:ascii="仿宋" w:hAnsi="仿宋" w:eastAsia="仿宋" w:cs="华文仿宋"/>
                <w:color w:val="000000" w:themeColor="text1"/>
                <w:sz w:val="24"/>
                <w14:textFill>
                  <w14:solidFill>
                    <w14:schemeClr w14:val="tx1"/>
                  </w14:solidFill>
                </w14:textFill>
              </w:rPr>
              <w:t>号）</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②招标代理费最低下浮2</w:t>
            </w:r>
            <w:r>
              <w:rPr>
                <w:rFonts w:ascii="仿宋" w:hAnsi="仿宋" w:eastAsia="仿宋" w:cs="华文仿宋"/>
                <w:color w:val="000000" w:themeColor="text1"/>
                <w:sz w:val="24"/>
                <w14:textFill>
                  <w14:solidFill>
                    <w14:schemeClr w14:val="tx1"/>
                  </w14:solidFill>
                </w14:textFill>
              </w:rPr>
              <w:t>0%</w:t>
            </w:r>
            <w:r>
              <w:rPr>
                <w:rFonts w:hint="eastAsia" w:ascii="仿宋" w:hAnsi="仿宋" w:eastAsia="仿宋" w:cs="华文仿宋"/>
                <w:color w:val="000000" w:themeColor="text1"/>
                <w:sz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11、根据评标委员会推荐的中标候选人名单直接确定中标供应商；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bl>
    <w:p>
      <w:pPr>
        <w:outlineLvl w:val="0"/>
        <w:rPr>
          <w:rFonts w:ascii="仿宋" w:hAnsi="仿宋" w:eastAsia="仿宋" w:cs="仿宋"/>
          <w:b/>
        </w:rPr>
      </w:pPr>
    </w:p>
    <w:p>
      <w:pPr>
        <w:outlineLvl w:val="0"/>
        <w:rPr>
          <w:rFonts w:ascii="仿宋" w:hAnsi="仿宋" w:eastAsia="仿宋" w:cs="仿宋"/>
          <w:b/>
        </w:rPr>
      </w:pPr>
    </w:p>
    <w:p>
      <w:pPr>
        <w:outlineLvl w:val="0"/>
        <w:rPr>
          <w:rFonts w:ascii="仿宋" w:hAnsi="仿宋" w:eastAsia="仿宋" w:cs="仿宋"/>
          <w:b/>
        </w:rPr>
      </w:pPr>
    </w:p>
    <w:p>
      <w:pPr>
        <w:outlineLvl w:val="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3D339B"/>
    <w:rsid w:val="00476B86"/>
    <w:rsid w:val="00491D6F"/>
    <w:rsid w:val="005505EE"/>
    <w:rsid w:val="0058611C"/>
    <w:rsid w:val="0058721C"/>
    <w:rsid w:val="005A3E9B"/>
    <w:rsid w:val="006C3D22"/>
    <w:rsid w:val="0078629E"/>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3129F"/>
    <w:rsid w:val="00D508DF"/>
    <w:rsid w:val="00D52594"/>
    <w:rsid w:val="00D63D52"/>
    <w:rsid w:val="00D945AA"/>
    <w:rsid w:val="00DA44A7"/>
    <w:rsid w:val="00DC0F82"/>
    <w:rsid w:val="00E61356"/>
    <w:rsid w:val="00EE6366"/>
    <w:rsid w:val="00F17CE1"/>
    <w:rsid w:val="00F81641"/>
    <w:rsid w:val="00F9232A"/>
    <w:rsid w:val="00FA7BF9"/>
    <w:rsid w:val="34A7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1165</Characters>
  <Lines>9</Lines>
  <Paragraphs>2</Paragraphs>
  <TotalTime>75</TotalTime>
  <ScaleCrop>false</ScaleCrop>
  <LinksUpToDate>false</LinksUpToDate>
  <CharactersWithSpaces>1367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小龙哥</cp:lastModifiedBy>
  <cp:lastPrinted>2021-03-01T05:52:00Z</cp:lastPrinted>
  <dcterms:modified xsi:type="dcterms:W3CDTF">2021-03-02T07:49:02Z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