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华文仿宋"/>
          <w:sz w:val="28"/>
          <w:szCs w:val="28"/>
          <w:lang w:val="en-US" w:eastAsia="zh-CN"/>
        </w:rPr>
      </w:pPr>
      <w:bookmarkStart w:id="1" w:name="_GoBack"/>
      <w:bookmarkStart w:id="0" w:name="_Hlk67316471"/>
      <w:r>
        <w:rPr>
          <w:rStyle w:val="7"/>
          <w:rFonts w:hint="eastAsia" w:ascii="仿宋" w:hAnsi="仿宋" w:eastAsia="仿宋"/>
        </w:rPr>
        <w:t>贵州商学院白云新校区二期工程项目-</w:t>
      </w:r>
      <w:r>
        <w:rPr>
          <w:rStyle w:val="7"/>
          <w:rFonts w:hint="eastAsia" w:ascii="仿宋" w:hAnsi="仿宋" w:eastAsia="仿宋"/>
          <w:lang w:eastAsia="zh-CN"/>
        </w:rPr>
        <w:t>智能化工程及监理</w:t>
      </w:r>
      <w:r>
        <w:rPr>
          <w:rStyle w:val="7"/>
          <w:rFonts w:hint="eastAsia" w:ascii="仿宋" w:hAnsi="仿宋" w:eastAsia="仿宋"/>
        </w:rPr>
        <w:t>招标代理机构遴选</w:t>
      </w:r>
      <w:bookmarkEnd w:id="0"/>
      <w:r>
        <w:rPr>
          <w:rStyle w:val="7"/>
          <w:rFonts w:hint="eastAsia" w:ascii="仿宋" w:hAnsi="仿宋" w:eastAsia="仿宋"/>
        </w:rPr>
        <w:t>公告</w:t>
      </w:r>
      <w:r>
        <w:rPr>
          <w:rStyle w:val="7"/>
          <w:rFonts w:hint="eastAsia" w:ascii="仿宋" w:hAnsi="仿宋" w:eastAsia="仿宋"/>
          <w:lang w:eastAsia="zh-CN"/>
        </w:rPr>
        <w:t>（二次）</w:t>
      </w:r>
    </w:p>
    <w:bookmarkEnd w:id="1"/>
    <w:p>
      <w:pPr>
        <w:ind w:firstLine="560" w:firstLineChars="200"/>
        <w:jc w:val="left"/>
        <w:rPr>
          <w:rFonts w:ascii="仿宋" w:hAnsi="仿宋" w:eastAsia="仿宋" w:cs="华文仿宋"/>
          <w:sz w:val="28"/>
          <w:szCs w:val="28"/>
        </w:rPr>
      </w:pPr>
      <w:r>
        <w:rPr>
          <w:rFonts w:hint="eastAsia" w:ascii="仿宋" w:hAnsi="仿宋" w:eastAsia="仿宋" w:cs="华文仿宋"/>
          <w:sz w:val="28"/>
          <w:szCs w:val="28"/>
        </w:rPr>
        <w:t>我院近期拟实施</w:t>
      </w:r>
      <w:r>
        <w:rPr>
          <w:rStyle w:val="7"/>
          <w:rFonts w:hint="eastAsia" w:ascii="仿宋" w:hAnsi="仿宋" w:eastAsia="仿宋"/>
          <w:b w:val="0"/>
          <w:bCs/>
          <w:sz w:val="28"/>
          <w:szCs w:val="28"/>
        </w:rPr>
        <w:t>贵州商学院白云新校区二期工程项目-</w:t>
      </w:r>
      <w:r>
        <w:rPr>
          <w:rStyle w:val="7"/>
          <w:rFonts w:hint="eastAsia" w:ascii="仿宋" w:hAnsi="仿宋" w:eastAsia="仿宋"/>
          <w:b w:val="0"/>
          <w:bCs/>
          <w:sz w:val="28"/>
          <w:szCs w:val="28"/>
          <w:lang w:eastAsia="zh-CN"/>
        </w:rPr>
        <w:t>智能化工程及监理</w:t>
      </w:r>
      <w:r>
        <w:rPr>
          <w:rStyle w:val="7"/>
          <w:rFonts w:hint="eastAsia" w:ascii="仿宋" w:hAnsi="仿宋" w:eastAsia="仿宋"/>
          <w:b w:val="0"/>
          <w:bCs/>
          <w:sz w:val="28"/>
          <w:szCs w:val="28"/>
        </w:rPr>
        <w:t>招标</w:t>
      </w:r>
      <w:r>
        <w:rPr>
          <w:rFonts w:hint="eastAsia" w:ascii="仿宋" w:hAnsi="仿宋" w:eastAsia="仿宋" w:cs="华文仿宋"/>
          <w:sz w:val="28"/>
          <w:szCs w:val="28"/>
        </w:rPr>
        <w:t>工作。为做好学院的招标工作，拟通过遴选方式确定该项目招标代理机构，负责招标代理工作。公告有效期三天。具体如下：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rPr>
                <w:rFonts w:ascii="仿宋" w:hAnsi="仿宋" w:eastAsia="仿宋" w:cs="华文仿宋"/>
                <w:sz w:val="24"/>
              </w:rPr>
            </w:pPr>
            <w:r>
              <w:rPr>
                <w:rStyle w:val="7"/>
                <w:rFonts w:hint="eastAsia" w:ascii="仿宋" w:hAnsi="仿宋" w:eastAsia="仿宋"/>
                <w:b w:val="0"/>
                <w:bCs/>
                <w:sz w:val="24"/>
                <w:szCs w:val="24"/>
              </w:rPr>
              <w:t>贵州商学院白云新校区二期工程项目-</w:t>
            </w:r>
            <w:r>
              <w:rPr>
                <w:rStyle w:val="7"/>
                <w:rFonts w:hint="eastAsia" w:ascii="仿宋" w:hAnsi="仿宋" w:eastAsia="仿宋"/>
                <w:b w:val="0"/>
                <w:bCs/>
                <w:sz w:val="24"/>
                <w:szCs w:val="24"/>
                <w:lang w:eastAsia="zh-CN"/>
              </w:rPr>
              <w:t>智能化工程及监理招标代理机构</w:t>
            </w:r>
            <w:r>
              <w:rPr>
                <w:rStyle w:val="7"/>
                <w:rFonts w:hint="eastAsia" w:ascii="仿宋" w:hAnsi="仿宋" w:eastAsia="仿宋"/>
                <w:b w:val="0"/>
                <w:bCs/>
                <w:sz w:val="24"/>
                <w:szCs w:val="24"/>
              </w:rPr>
              <w:t>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hint="default" w:ascii="仿宋" w:hAnsi="仿宋" w:eastAsia="仿宋" w:cs="华文仿宋"/>
                <w:sz w:val="24"/>
                <w:lang w:val="en-US" w:eastAsia="zh-CN"/>
              </w:rPr>
            </w:pPr>
            <w:r>
              <w:rPr>
                <w:rFonts w:ascii="仿宋" w:hAnsi="仿宋" w:eastAsia="仿宋" w:cs="华文仿宋"/>
                <w:sz w:val="24"/>
              </w:rPr>
              <w:t>GZSXY-202</w:t>
            </w:r>
            <w:r>
              <w:rPr>
                <w:rFonts w:hint="eastAsia" w:ascii="仿宋" w:hAnsi="仿宋" w:eastAsia="仿宋" w:cs="华文仿宋"/>
                <w:sz w:val="24"/>
                <w:lang w:val="en-US" w:eastAsia="zh-CN"/>
              </w:rPr>
              <w:t>2</w:t>
            </w:r>
            <w:r>
              <w:rPr>
                <w:rFonts w:ascii="仿宋" w:hAnsi="仿宋" w:eastAsia="仿宋" w:cs="华文仿宋"/>
                <w:sz w:val="24"/>
              </w:rPr>
              <w:t>-ZBDL-</w:t>
            </w:r>
            <w:r>
              <w:rPr>
                <w:rFonts w:hint="eastAsia" w:ascii="仿宋" w:hAnsi="仿宋" w:eastAsia="仿宋" w:cs="华文仿宋"/>
                <w:sz w:val="24"/>
                <w:lang w:val="en-US" w:eastAsia="zh-CN"/>
              </w:rPr>
              <w:t>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申请书分两部分（分别胶装成册并分别密封）：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ascii="仿宋" w:hAnsi="仿宋" w:eastAsia="仿宋" w:cs="华文仿宋"/>
                <w:sz w:val="24"/>
              </w:rPr>
              <w:t>202</w:t>
            </w:r>
            <w:r>
              <w:rPr>
                <w:rFonts w:hint="eastAsia" w:ascii="仿宋" w:hAnsi="仿宋" w:eastAsia="仿宋" w:cs="华文仿宋"/>
                <w:sz w:val="24"/>
                <w:lang w:val="en-US" w:eastAsia="zh-CN"/>
              </w:rPr>
              <w:t>2</w:t>
            </w:r>
            <w:r>
              <w:rPr>
                <w:rFonts w:ascii="仿宋" w:hAnsi="仿宋" w:eastAsia="仿宋" w:cs="华文仿宋"/>
                <w:sz w:val="24"/>
              </w:rPr>
              <w:t>年</w:t>
            </w:r>
            <w:r>
              <w:rPr>
                <w:rFonts w:hint="eastAsia" w:ascii="仿宋" w:hAnsi="仿宋" w:eastAsia="仿宋" w:cs="华文仿宋"/>
                <w:sz w:val="24"/>
                <w:lang w:val="en-US" w:eastAsia="zh-CN"/>
              </w:rPr>
              <w:t>3</w:t>
            </w:r>
            <w:r>
              <w:rPr>
                <w:rFonts w:ascii="仿宋" w:hAnsi="仿宋" w:eastAsia="仿宋" w:cs="华文仿宋"/>
                <w:sz w:val="24"/>
              </w:rPr>
              <w:t>月</w:t>
            </w:r>
            <w:r>
              <w:rPr>
                <w:rFonts w:hint="eastAsia" w:ascii="仿宋" w:hAnsi="仿宋" w:eastAsia="仿宋" w:cs="华文仿宋"/>
                <w:sz w:val="24"/>
                <w:lang w:val="en-US" w:eastAsia="zh-CN"/>
              </w:rPr>
              <w:t>24</w:t>
            </w:r>
            <w:r>
              <w:rPr>
                <w:rFonts w:ascii="仿宋" w:hAnsi="仿宋" w:eastAsia="仿宋" w:cs="华文仿宋"/>
                <w:sz w:val="24"/>
              </w:rPr>
              <w:t>日</w:t>
            </w:r>
            <w:r>
              <w:rPr>
                <w:rFonts w:hint="eastAsia" w:ascii="仿宋" w:hAnsi="仿宋" w:eastAsia="仿宋" w:cs="华文仿宋"/>
                <w:sz w:val="24"/>
                <w:lang w:val="en-US" w:eastAsia="zh-CN"/>
              </w:rPr>
              <w:t>16</w:t>
            </w:r>
            <w:r>
              <w:rPr>
                <w:rFonts w:ascii="仿宋" w:hAnsi="仿宋" w:eastAsia="仿宋" w:cs="华文仿宋"/>
                <w:sz w:val="24"/>
              </w:rPr>
              <w:t>:30时（北京时间）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1.具有独立承担民事责任的能力：具有独立法人资格，提供营业执照及税务登记证、组织机构代码证或三证合一的营业执照副本复印件加盖公章。</w:t>
            </w:r>
          </w:p>
          <w:p>
            <w:pPr>
              <w:rPr>
                <w:rFonts w:ascii="仿宋" w:hAnsi="仿宋" w:eastAsia="仿宋" w:cs="华文仿宋"/>
                <w:sz w:val="24"/>
              </w:rPr>
            </w:pPr>
            <w:r>
              <w:rPr>
                <w:rFonts w:hint="eastAsia" w:ascii="仿宋" w:hAnsi="仿宋" w:eastAsia="仿宋" w:cs="华文仿宋"/>
                <w:sz w:val="24"/>
              </w:rPr>
              <w:t>2.具有良好的商业信誉和健全的财务会计制度</w:t>
            </w:r>
          </w:p>
          <w:p>
            <w:pPr>
              <w:rPr>
                <w:rFonts w:ascii="仿宋" w:hAnsi="仿宋" w:eastAsia="仿宋" w:cs="华文仿宋"/>
                <w:sz w:val="24"/>
              </w:rPr>
            </w:pPr>
            <w:r>
              <w:rPr>
                <w:rFonts w:hint="eastAsia" w:ascii="仿宋" w:hAnsi="仿宋" w:eastAsia="仿宋" w:cs="华文仿宋"/>
                <w:sz w:val="24"/>
              </w:rPr>
              <w:t>具体要求：提供近两年经合法审计机构审计出具的财务报表（含资产负债表、利润表、现金流量表、审计报告）（复印件加盖公章）。</w:t>
            </w:r>
          </w:p>
          <w:p>
            <w:pPr>
              <w:rPr>
                <w:rFonts w:ascii="仿宋" w:hAnsi="仿宋" w:eastAsia="仿宋" w:cs="华文仿宋"/>
                <w:sz w:val="24"/>
              </w:rPr>
            </w:pPr>
            <w:r>
              <w:rPr>
                <w:rFonts w:hint="eastAsia" w:ascii="仿宋" w:hAnsi="仿宋" w:eastAsia="仿宋" w:cs="华文仿宋"/>
                <w:sz w:val="24"/>
              </w:rPr>
              <w:t>3.具有履行合同所必须的设备和专业技术能力。</w:t>
            </w:r>
          </w:p>
          <w:p>
            <w:pPr>
              <w:rPr>
                <w:rFonts w:ascii="仿宋" w:hAnsi="仿宋" w:eastAsia="仿宋" w:cs="华文仿宋"/>
                <w:sz w:val="24"/>
              </w:rPr>
            </w:pPr>
            <w:r>
              <w:rPr>
                <w:rFonts w:hint="eastAsia" w:ascii="仿宋" w:hAnsi="仿宋" w:eastAsia="仿宋" w:cs="华文仿宋"/>
                <w:sz w:val="24"/>
              </w:rPr>
              <w:t>提供具有履行合同所必须的设备和专业技术能力的书面声明（格式自拟）。</w:t>
            </w:r>
          </w:p>
          <w:p>
            <w:pPr>
              <w:rPr>
                <w:rFonts w:ascii="仿宋" w:hAnsi="仿宋" w:eastAsia="仿宋" w:cs="华文仿宋"/>
                <w:sz w:val="24"/>
              </w:rPr>
            </w:pPr>
            <w:r>
              <w:rPr>
                <w:rFonts w:hint="eastAsia" w:ascii="仿宋" w:hAnsi="仿宋" w:eastAsia="仿宋" w:cs="华文仿宋"/>
                <w:sz w:val="24"/>
              </w:rPr>
              <w:t>4.具有依法缴纳税收和社会保障资金的良好记录</w:t>
            </w:r>
          </w:p>
          <w:p>
            <w:pPr>
              <w:rPr>
                <w:rFonts w:ascii="仿宋" w:hAnsi="仿宋" w:eastAsia="仿宋" w:cs="华文仿宋"/>
                <w:sz w:val="24"/>
              </w:rPr>
            </w:pPr>
            <w:r>
              <w:rPr>
                <w:rFonts w:hint="eastAsia" w:ascii="仿宋" w:hAnsi="仿宋" w:eastAsia="仿宋" w:cs="华文仿宋"/>
                <w:sz w:val="24"/>
              </w:rPr>
              <w:t>具体要求：提供上一年度内任意三个月的依法缴纳税收证明和社保缴纳记录复印件加盖公章。</w:t>
            </w:r>
          </w:p>
          <w:p>
            <w:pPr>
              <w:rPr>
                <w:rFonts w:ascii="仿宋" w:hAnsi="仿宋" w:eastAsia="仿宋" w:cs="华文仿宋"/>
                <w:sz w:val="24"/>
              </w:rPr>
            </w:pPr>
            <w:r>
              <w:rPr>
                <w:rFonts w:hint="eastAsia" w:ascii="仿宋" w:hAnsi="仿宋" w:eastAsia="仿宋" w:cs="华文仿宋"/>
                <w:sz w:val="24"/>
              </w:rPr>
              <w:t>5.提供贵州省政府采购网代理机构注册名单截图。</w:t>
            </w:r>
          </w:p>
          <w:p>
            <w:pPr>
              <w:rPr>
                <w:rFonts w:ascii="仿宋" w:hAnsi="仿宋" w:eastAsia="仿宋" w:cs="华文仿宋"/>
                <w:sz w:val="24"/>
              </w:rPr>
            </w:pPr>
            <w:r>
              <w:rPr>
                <w:rFonts w:hint="eastAsia" w:ascii="仿宋" w:hAnsi="仿宋" w:eastAsia="仿宋" w:cs="华文仿宋"/>
                <w:sz w:val="24"/>
              </w:rPr>
              <w:t>6.参加本次遴选的申请人须在贵阳市区设有固定、独立的办公场所，并提供加盖公章的办公场所所有权证复印件或办公场所租赁合同复印件。</w:t>
            </w:r>
          </w:p>
          <w:p>
            <w:pPr>
              <w:rPr>
                <w:rFonts w:ascii="仿宋" w:hAnsi="仿宋" w:eastAsia="仿宋" w:cs="华文仿宋"/>
                <w:sz w:val="24"/>
              </w:rPr>
            </w:pPr>
            <w:r>
              <w:rPr>
                <w:rFonts w:hint="eastAsia" w:ascii="仿宋" w:hAnsi="仿宋" w:eastAsia="仿宋" w:cs="华文仿宋"/>
                <w:sz w:val="24"/>
              </w:rPr>
              <w:t>7.专职从业人员：拥有不少于5名熟悉招标采购法律法规、具备编制采购文件和组织采购活动等相应能力的专职从业人员。需提供：</w:t>
            </w:r>
          </w:p>
          <w:p>
            <w:pPr>
              <w:rPr>
                <w:rFonts w:ascii="仿宋" w:hAnsi="仿宋" w:eastAsia="仿宋" w:cs="华文仿宋"/>
                <w:sz w:val="24"/>
              </w:rPr>
            </w:pPr>
            <w:r>
              <w:rPr>
                <w:rFonts w:hint="eastAsia" w:ascii="仿宋" w:hAnsi="仿宋" w:eastAsia="仿宋" w:cs="华文仿宋"/>
                <w:sz w:val="24"/>
              </w:rPr>
              <w:t>①贵州省招标采购协会近两年颁发的招标采购专职从业人员能力考评证书复印件（加盖公章）；</w:t>
            </w:r>
          </w:p>
          <w:p>
            <w:pPr>
              <w:rPr>
                <w:rFonts w:ascii="仿宋" w:hAnsi="仿宋" w:eastAsia="仿宋" w:cs="华文仿宋"/>
                <w:sz w:val="24"/>
              </w:rPr>
            </w:pPr>
            <w:r>
              <w:rPr>
                <w:rFonts w:hint="eastAsia" w:ascii="仿宋" w:hAnsi="仿宋" w:eastAsia="仿宋" w:cs="华文仿宋"/>
                <w:sz w:val="24"/>
              </w:rPr>
              <w:t>②证书上的代理机构名称与申请人营业执照上的名称一致；</w:t>
            </w:r>
          </w:p>
          <w:p>
            <w:pPr>
              <w:rPr>
                <w:rFonts w:ascii="仿宋" w:hAnsi="仿宋" w:eastAsia="仿宋" w:cs="华文仿宋"/>
                <w:sz w:val="24"/>
              </w:rPr>
            </w:pPr>
            <w:r>
              <w:rPr>
                <w:rFonts w:hint="eastAsia" w:ascii="仿宋" w:hAnsi="仿宋" w:eastAsia="仿宋" w:cs="华文仿宋"/>
                <w:sz w:val="24"/>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sz w:val="24"/>
              </w:rPr>
            </w:pPr>
            <w:r>
              <w:rPr>
                <w:rFonts w:hint="eastAsia" w:ascii="仿宋" w:hAnsi="仿宋" w:eastAsia="仿宋" w:cs="华文仿宋"/>
                <w:sz w:val="24"/>
              </w:rPr>
              <w:t>8.满足比选人对代理费的要求</w:t>
            </w:r>
          </w:p>
          <w:p>
            <w:pPr>
              <w:rPr>
                <w:rFonts w:ascii="仿宋" w:hAnsi="仿宋" w:eastAsia="仿宋" w:cs="华文仿宋"/>
                <w:sz w:val="24"/>
              </w:rPr>
            </w:pPr>
            <w:r>
              <w:rPr>
                <w:rFonts w:hint="eastAsia" w:ascii="仿宋" w:hAnsi="仿宋" w:eastAsia="仿宋" w:cs="华文仿宋"/>
                <w:sz w:val="24"/>
              </w:rPr>
              <w:t>①招标代理费参照《招标代理服务收费管理暂行办法》（计价格【2</w:t>
            </w:r>
            <w:r>
              <w:rPr>
                <w:rFonts w:ascii="仿宋" w:hAnsi="仿宋" w:eastAsia="仿宋" w:cs="华文仿宋"/>
                <w:sz w:val="24"/>
              </w:rPr>
              <w:t>002</w:t>
            </w:r>
            <w:r>
              <w:rPr>
                <w:rFonts w:hint="eastAsia" w:ascii="仿宋" w:hAnsi="仿宋" w:eastAsia="仿宋" w:cs="华文仿宋"/>
                <w:sz w:val="24"/>
              </w:rPr>
              <w:t>】1</w:t>
            </w:r>
            <w:r>
              <w:rPr>
                <w:rFonts w:ascii="仿宋" w:hAnsi="仿宋" w:eastAsia="仿宋" w:cs="华文仿宋"/>
                <w:sz w:val="24"/>
              </w:rPr>
              <w:t>980</w:t>
            </w:r>
            <w:r>
              <w:rPr>
                <w:rFonts w:hint="eastAsia" w:ascii="仿宋" w:hAnsi="仿宋" w:eastAsia="仿宋" w:cs="华文仿宋"/>
                <w:sz w:val="24"/>
              </w:rPr>
              <w:t>号）最低下浮</w:t>
            </w:r>
            <w:r>
              <w:rPr>
                <w:rFonts w:ascii="仿宋" w:hAnsi="仿宋" w:eastAsia="仿宋" w:cs="华文仿宋"/>
                <w:sz w:val="24"/>
              </w:rPr>
              <w:t>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1、办理批复相关工作；</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11、根据评标委员会推荐的中标候选人名单和委托人的要求确定中标供应商；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hint="default" w:ascii="仿宋" w:hAnsi="仿宋" w:eastAsia="仿宋" w:cs="华文仿宋"/>
                <w:sz w:val="28"/>
                <w:szCs w:val="28"/>
                <w:lang w:val="en-US" w:eastAsia="zh-CN"/>
              </w:rPr>
            </w:pPr>
            <w:r>
              <w:rPr>
                <w:rFonts w:hint="eastAsia" w:ascii="仿宋" w:hAnsi="仿宋" w:eastAsia="仿宋" w:cs="华文仿宋"/>
                <w:sz w:val="28"/>
                <w:szCs w:val="28"/>
                <w:lang w:val="en-US" w:eastAsia="zh-CN"/>
              </w:rPr>
              <w:t>11</w:t>
            </w:r>
          </w:p>
        </w:tc>
        <w:tc>
          <w:tcPr>
            <w:tcW w:w="1025" w:type="pct"/>
            <w:vAlign w:val="center"/>
          </w:tcPr>
          <w:p>
            <w:pPr>
              <w:rPr>
                <w:rFonts w:hint="eastAsia" w:ascii="仿宋" w:hAnsi="仿宋" w:eastAsia="仿宋" w:cs="华文仿宋"/>
                <w:sz w:val="24"/>
                <w:lang w:eastAsia="zh-CN"/>
              </w:rPr>
            </w:pPr>
            <w:r>
              <w:rPr>
                <w:rFonts w:hint="eastAsia" w:ascii="仿宋" w:hAnsi="仿宋" w:eastAsia="仿宋" w:cs="华文仿宋"/>
                <w:sz w:val="24"/>
                <w:lang w:eastAsia="zh-CN"/>
              </w:rPr>
              <w:t>疫情防控要求</w:t>
            </w:r>
          </w:p>
        </w:tc>
        <w:tc>
          <w:tcPr>
            <w:tcW w:w="3537" w:type="pct"/>
            <w:vAlign w:val="center"/>
          </w:tcPr>
          <w:p>
            <w:pPr>
              <w:rPr>
                <w:rFonts w:hint="eastAsia" w:ascii="仿宋" w:hAnsi="仿宋" w:eastAsia="仿宋" w:cs="华文仿宋"/>
                <w:sz w:val="24"/>
                <w:lang w:eastAsia="zh-CN"/>
              </w:rPr>
            </w:pPr>
            <w:r>
              <w:rPr>
                <w:rFonts w:hint="eastAsia" w:ascii="仿宋" w:hAnsi="仿宋" w:eastAsia="仿宋" w:cs="华文仿宋"/>
                <w:sz w:val="24"/>
                <w:lang w:eastAsia="zh-CN"/>
              </w:rPr>
              <w:t>请各申请人按照贵阳市以及贵州商学院疫情防控要求做好防疫措施。</w:t>
            </w:r>
          </w:p>
        </w:tc>
      </w:tr>
    </w:tbl>
    <w:p>
      <w:pPr>
        <w:outlineLvl w:val="0"/>
        <w:rPr>
          <w:rFonts w:ascii="仿宋" w:hAnsi="仿宋" w:eastAsia="仿宋" w:cs="仿宋"/>
          <w:b/>
        </w:rPr>
      </w:pPr>
    </w:p>
    <w:p>
      <w:pPr>
        <w:outlineLvl w:val="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37B88"/>
    <w:rsid w:val="000C5C7E"/>
    <w:rsid w:val="000F7D4F"/>
    <w:rsid w:val="00157F8C"/>
    <w:rsid w:val="001A7586"/>
    <w:rsid w:val="001D64A5"/>
    <w:rsid w:val="00201EAC"/>
    <w:rsid w:val="00297519"/>
    <w:rsid w:val="002A4603"/>
    <w:rsid w:val="002E244E"/>
    <w:rsid w:val="002E6175"/>
    <w:rsid w:val="002E6754"/>
    <w:rsid w:val="00357EA9"/>
    <w:rsid w:val="0036769E"/>
    <w:rsid w:val="0042036D"/>
    <w:rsid w:val="00476B86"/>
    <w:rsid w:val="00491D6F"/>
    <w:rsid w:val="005505EE"/>
    <w:rsid w:val="0058721C"/>
    <w:rsid w:val="005E0247"/>
    <w:rsid w:val="006C3D22"/>
    <w:rsid w:val="0078629E"/>
    <w:rsid w:val="00846489"/>
    <w:rsid w:val="00863E09"/>
    <w:rsid w:val="00865804"/>
    <w:rsid w:val="008950EB"/>
    <w:rsid w:val="008B369B"/>
    <w:rsid w:val="0091595B"/>
    <w:rsid w:val="0092642E"/>
    <w:rsid w:val="009D7C02"/>
    <w:rsid w:val="009F1D9F"/>
    <w:rsid w:val="00A0271D"/>
    <w:rsid w:val="00A23E52"/>
    <w:rsid w:val="00A2432F"/>
    <w:rsid w:val="00A30E9F"/>
    <w:rsid w:val="00A36A41"/>
    <w:rsid w:val="00A75B73"/>
    <w:rsid w:val="00AA0732"/>
    <w:rsid w:val="00AB6C89"/>
    <w:rsid w:val="00B042AA"/>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393164A"/>
    <w:rsid w:val="0992604B"/>
    <w:rsid w:val="116C10EA"/>
    <w:rsid w:val="14B52753"/>
    <w:rsid w:val="18196C6D"/>
    <w:rsid w:val="230072BD"/>
    <w:rsid w:val="26296439"/>
    <w:rsid w:val="27CD779E"/>
    <w:rsid w:val="28480938"/>
    <w:rsid w:val="2DC913D6"/>
    <w:rsid w:val="375F655E"/>
    <w:rsid w:val="3A3062E5"/>
    <w:rsid w:val="43967E2D"/>
    <w:rsid w:val="47631CE2"/>
    <w:rsid w:val="4CB35628"/>
    <w:rsid w:val="4E4E2337"/>
    <w:rsid w:val="53140F2A"/>
    <w:rsid w:val="533225D7"/>
    <w:rsid w:val="559C09A6"/>
    <w:rsid w:val="56EC262E"/>
    <w:rsid w:val="586E309E"/>
    <w:rsid w:val="5AB73831"/>
    <w:rsid w:val="5AE86CD8"/>
    <w:rsid w:val="64F847F8"/>
    <w:rsid w:val="65792911"/>
    <w:rsid w:val="68A36040"/>
    <w:rsid w:val="6BF65EE4"/>
    <w:rsid w:val="6D504ECA"/>
    <w:rsid w:val="6F452814"/>
    <w:rsid w:val="73D76951"/>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209</Words>
  <Characters>1192</Characters>
  <Lines>9</Lines>
  <Paragraphs>2</Paragraphs>
  <TotalTime>28</TotalTime>
  <ScaleCrop>false</ScaleCrop>
  <LinksUpToDate>false</LinksUpToDate>
  <CharactersWithSpaces>1399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别皱眉了</cp:lastModifiedBy>
  <cp:lastPrinted>2021-08-10T03:09:00Z</cp:lastPrinted>
  <dcterms:modified xsi:type="dcterms:W3CDTF">2022-03-21T10:48:17Z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C6D4BD4ABF894959B1D41B5D3D210EA6</vt:lpwstr>
  </property>
</Properties>
</file>