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Times New Roman" w:hAnsi="Times New Roman" w:eastAsia="方正小标宋简体" w:cs="方正小标宋简体"/>
          <w:b/>
          <w:bCs/>
          <w:sz w:val="44"/>
          <w:szCs w:val="44"/>
          <w:lang w:val="en-US" w:eastAsia="zh-CN"/>
        </w:rPr>
      </w:pPr>
      <w:r>
        <w:rPr>
          <w:rFonts w:hint="eastAsia" w:ascii="Times New Roman" w:hAnsi="Times New Roman" w:eastAsia="方正小标宋简体" w:cs="方正小标宋简体"/>
          <w:b/>
          <w:bCs/>
          <w:sz w:val="44"/>
          <w:szCs w:val="44"/>
          <w:lang w:val="en-US" w:eastAsia="zh-CN"/>
        </w:rPr>
        <w:t>贵州商学院“春季促就业攻坚行动”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Times New Roman" w:hAnsi="Times New Roman" w:eastAsia="方正小标宋简体" w:cs="方正小标宋简体"/>
          <w:b/>
          <w:bCs/>
          <w:sz w:val="44"/>
          <w:szCs w:val="44"/>
          <w:lang w:val="en-US" w:eastAsia="zh-CN"/>
        </w:rPr>
      </w:pPr>
      <w:r>
        <w:rPr>
          <w:rFonts w:hint="eastAsia" w:ascii="Times New Roman" w:hAnsi="Times New Roman" w:eastAsia="方正小标宋简体" w:cs="方正小标宋简体"/>
          <w:b/>
          <w:bCs/>
          <w:sz w:val="44"/>
          <w:szCs w:val="44"/>
          <w:lang w:val="en-US" w:eastAsia="zh-CN"/>
        </w:rPr>
        <w:t>2024届毕业生线上双选会</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Times New Roman" w:hAnsi="Times New Roman" w:eastAsia="方正小标宋简体" w:cs="方正小标宋简体"/>
          <w:b/>
          <w:bCs/>
          <w:sz w:val="44"/>
          <w:szCs w:val="44"/>
          <w:lang w:val="en-US" w:eastAsia="zh-CN"/>
        </w:rPr>
      </w:pPr>
      <w:r>
        <w:rPr>
          <w:rFonts w:hint="eastAsia" w:ascii="Times New Roman" w:hAnsi="Times New Roman" w:eastAsia="方正小标宋简体" w:cs="方正小标宋简体"/>
          <w:b/>
          <w:bCs/>
          <w:sz w:val="44"/>
          <w:szCs w:val="44"/>
          <w:lang w:val="en-US" w:eastAsia="zh-CN"/>
        </w:rPr>
        <w:t>邀请函</w:t>
      </w:r>
    </w:p>
    <w:p>
      <w:pPr>
        <w:keepNext w:val="0"/>
        <w:keepLines w:val="0"/>
        <w:pageBreakBefore w:val="0"/>
        <w:kinsoku/>
        <w:wordWrap/>
        <w:overflowPunct/>
        <w:topLinePunct w:val="0"/>
        <w:autoSpaceDE/>
        <w:autoSpaceDN/>
        <w:bidi w:val="0"/>
        <w:adjustRightInd/>
        <w:snapToGrid/>
        <w:spacing w:line="560" w:lineRule="exact"/>
        <w:rPr>
          <w:rFonts w:hint="eastAsia" w:ascii="Times New Roman" w:hAnsi="Times New Roman" w:eastAsia="仿宋" w:cs="仿宋"/>
          <w:b/>
          <w:bCs/>
          <w:sz w:val="32"/>
          <w:szCs w:val="32"/>
          <w:lang w:val="en-US" w:eastAsia="zh-CN"/>
        </w:rPr>
      </w:pPr>
      <w:r>
        <w:rPr>
          <w:rFonts w:hint="eastAsia" w:ascii="Times New Roman" w:hAnsi="Times New Roman" w:eastAsia="仿宋" w:cs="仿宋"/>
          <w:b/>
          <w:bCs/>
          <w:sz w:val="32"/>
          <w:szCs w:val="32"/>
          <w:lang w:val="en-US" w:eastAsia="zh-CN"/>
        </w:rPr>
        <w:t>尊敬的用人单位：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衷心感谢贵单位长期以来对我校毕业生就业工作的关心和支持！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为增强毕业生求职和用人单位招聘的有效性、针对性，做好用人单位和毕业生的精准对接，全力促进2024届毕业生充分高质量就业，我校定于3月至4月开展“春季促就业攻坚行动”2024届毕业生线上双选会。现诚邀贵单位参会，来我校招贤纳士，选聘优质毕业生。现将有关事宜通知如下：</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Times New Roman" w:hAnsi="Times New Roman" w:eastAsia="仿宋" w:cs="仿宋"/>
          <w:b/>
          <w:bCs/>
          <w:sz w:val="32"/>
          <w:szCs w:val="32"/>
          <w:lang w:val="en-US" w:eastAsia="zh-CN"/>
        </w:rPr>
      </w:pPr>
      <w:r>
        <w:rPr>
          <w:rFonts w:hint="eastAsia" w:ascii="Times New Roman" w:hAnsi="Times New Roman" w:eastAsia="仿宋" w:cs="仿宋"/>
          <w:b/>
          <w:bCs/>
          <w:sz w:val="32"/>
          <w:szCs w:val="32"/>
          <w:lang w:val="en-US" w:eastAsia="zh-CN"/>
        </w:rPr>
        <w:t>一、活动安排：</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 xml:space="preserve">1、网上报名时间：每周周一至周三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2、线上双选会时间：每周周四至周日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 xml:space="preserve">3、双选会网址：http://gzxy.bysjy.com.cn/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 xml:space="preserve">注：活动持续时间为即日起至4月30日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仿宋"/>
          <w:b/>
          <w:bCs/>
          <w:sz w:val="32"/>
          <w:szCs w:val="32"/>
          <w:lang w:val="en-US" w:eastAsia="zh-CN"/>
        </w:rPr>
      </w:pPr>
      <w:r>
        <w:rPr>
          <w:rFonts w:hint="eastAsia" w:ascii="Times New Roman" w:hAnsi="Times New Roman" w:eastAsia="仿宋" w:cs="仿宋"/>
          <w:sz w:val="32"/>
          <w:szCs w:val="32"/>
          <w:lang w:val="en-US" w:eastAsia="zh-CN"/>
        </w:rPr>
        <w:t>二、</w:t>
      </w:r>
      <w:r>
        <w:rPr>
          <w:rFonts w:hint="eastAsia" w:ascii="Times New Roman" w:hAnsi="Times New Roman" w:eastAsia="仿宋" w:cs="仿宋"/>
          <w:b/>
          <w:bCs/>
          <w:sz w:val="32"/>
          <w:szCs w:val="32"/>
          <w:lang w:val="en-US" w:eastAsia="zh-CN"/>
        </w:rPr>
        <w:t>用人单位报名及参会方式</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1、报名网址：</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 xml:space="preserve">http://gzxy.bysjy.com.cn/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2、简要报名流程：</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仿宋"/>
          <w:b/>
          <w:bCs/>
          <w:sz w:val="32"/>
          <w:szCs w:val="32"/>
          <w:lang w:val="en-US" w:eastAsia="zh-CN"/>
        </w:rPr>
      </w:pPr>
      <w:r>
        <w:rPr>
          <w:rFonts w:hint="eastAsia" w:ascii="Times New Roman" w:hAnsi="Times New Roman" w:eastAsia="仿宋" w:cs="仿宋"/>
          <w:sz w:val="32"/>
          <w:szCs w:val="32"/>
          <w:lang w:val="en-US" w:eastAsia="zh-CN"/>
        </w:rPr>
        <w:t xml:space="preserve">点击访问网址→单位报名参加→登录或注册→贵州商学院“春季促就业攻坚行动”2024届毕业生线上双选会→填写相关资料（等待审核）→审核通过后发布招聘信息→查看学生投递简历。                         </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Times New Roman" w:hAnsi="Times New Roman" w:eastAsia="仿宋" w:cs="仿宋"/>
          <w:b/>
          <w:bCs/>
          <w:sz w:val="32"/>
          <w:szCs w:val="32"/>
          <w:lang w:val="en-US" w:eastAsia="zh-CN"/>
        </w:rPr>
      </w:pPr>
      <w:r>
        <w:rPr>
          <w:rFonts w:hint="eastAsia" w:ascii="Times New Roman" w:hAnsi="Times New Roman" w:eastAsia="仿宋" w:cs="仿宋"/>
          <w:b/>
          <w:bCs/>
          <w:sz w:val="32"/>
          <w:szCs w:val="32"/>
          <w:lang w:val="en-US" w:eastAsia="zh-CN"/>
        </w:rPr>
        <w:t>三、注意事项</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仿宋"/>
          <w:b w:val="0"/>
          <w:bCs w:val="0"/>
          <w:sz w:val="32"/>
          <w:szCs w:val="32"/>
          <w:lang w:val="en-US" w:eastAsia="zh-CN"/>
        </w:rPr>
      </w:pPr>
      <w:r>
        <w:rPr>
          <w:rFonts w:hint="eastAsia" w:ascii="Times New Roman" w:hAnsi="Times New Roman" w:eastAsia="仿宋" w:cs="仿宋"/>
          <w:b w:val="0"/>
          <w:bCs w:val="0"/>
          <w:sz w:val="32"/>
          <w:szCs w:val="32"/>
          <w:lang w:val="en-US" w:eastAsia="zh-CN"/>
        </w:rPr>
        <w:t>本次双选会不收取用人单位和参会学生任何费用。</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eastAsia="仿宋" w:cs="仿宋"/>
          <w:b w:val="0"/>
          <w:bCs w:val="0"/>
          <w:sz w:val="32"/>
          <w:szCs w:val="32"/>
          <w:lang w:val="en-US" w:eastAsia="zh-CN"/>
        </w:rPr>
      </w:pPr>
      <w:r>
        <w:rPr>
          <w:rFonts w:hint="eastAsia" w:ascii="Times New Roman" w:hAnsi="Times New Roman" w:eastAsia="仿宋" w:cs="仿宋"/>
          <w:b w:val="0"/>
          <w:bCs w:val="0"/>
          <w:sz w:val="32"/>
          <w:szCs w:val="32"/>
          <w:lang w:val="en-US" w:eastAsia="zh-CN"/>
        </w:rPr>
        <w:t>参会单位须严格规范招聘行为，如实填写本单位信息，保证所填写的内容真实，提供的审核材料真实有效，坚决杜绝欺诈行为。</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eastAsia="仿宋" w:cs="仿宋"/>
          <w:b w:val="0"/>
          <w:bCs w:val="0"/>
          <w:sz w:val="32"/>
          <w:szCs w:val="32"/>
          <w:lang w:val="en-US" w:eastAsia="zh-CN"/>
        </w:rPr>
      </w:pPr>
      <w:r>
        <w:rPr>
          <w:rFonts w:hint="eastAsia" w:ascii="Times New Roman" w:hAnsi="Times New Roman" w:eastAsia="仿宋" w:cs="仿宋"/>
          <w:b w:val="0"/>
          <w:bCs w:val="0"/>
          <w:sz w:val="32"/>
          <w:szCs w:val="32"/>
          <w:lang w:val="en-US" w:eastAsia="zh-CN"/>
        </w:rPr>
        <w:t>参会单位发布的招聘信息内容必须与注册时提供的营业执照的行业类别及经营范围一致，不得发布与经营范围无关的第三方或其他类别的招聘信息；拒绝传销招聘、虚假招聘、委托招聘，招聘信息中不得出现带歧视性信息；不得以任何名义向学生收取任何费用或要求学生抵押各类证件。如有出现以上行为或情况的，一经发现并核实后将取消报名和招聘资格，并列入非诚信单位名单，情节严重的，报有关部门处理。</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eastAsia="仿宋" w:cs="仿宋"/>
          <w:b w:val="0"/>
          <w:bCs w:val="0"/>
          <w:sz w:val="32"/>
          <w:szCs w:val="32"/>
          <w:lang w:val="en-US" w:eastAsia="zh-CN"/>
        </w:rPr>
      </w:pPr>
      <w:r>
        <w:rPr>
          <w:rFonts w:hint="eastAsia" w:ascii="Times New Roman" w:hAnsi="Times New Roman" w:eastAsia="仿宋" w:cs="仿宋"/>
          <w:b w:val="0"/>
          <w:bCs w:val="0"/>
          <w:sz w:val="32"/>
          <w:szCs w:val="32"/>
          <w:lang w:val="en-US" w:eastAsia="zh-CN"/>
        </w:rPr>
        <w:t>参会单位注册审核通过后，可于报名期间随时登陆我校就业信息网填报招聘信息，待学校审核通过即可发布招聘信息。</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 w:cs="仿宋"/>
          <w:b w:val="0"/>
          <w:bCs w:val="0"/>
          <w:sz w:val="32"/>
          <w:szCs w:val="32"/>
          <w:lang w:val="en-US" w:eastAsia="zh-CN"/>
        </w:rPr>
      </w:pPr>
      <w:r>
        <w:rPr>
          <w:rFonts w:hint="eastAsia" w:ascii="Times New Roman" w:hAnsi="Times New Roman" w:eastAsia="仿宋" w:cs="仿宋"/>
          <w:b w:val="0"/>
          <w:bCs w:val="0"/>
          <w:sz w:val="32"/>
          <w:szCs w:val="32"/>
          <w:lang w:val="en-US" w:eastAsia="zh-CN"/>
        </w:rPr>
        <w:t>此次线上双选会，用人单位注册后三天内，学校将完成资质审核，请耐心等待。</w:t>
      </w:r>
    </w:p>
    <w:p>
      <w:pPr>
        <w:keepNext w:val="0"/>
        <w:keepLines w:val="0"/>
        <w:pageBreakBefore w:val="0"/>
        <w:kinsoku/>
        <w:wordWrap/>
        <w:overflowPunct/>
        <w:topLinePunct w:val="0"/>
        <w:autoSpaceDE/>
        <w:autoSpaceDN/>
        <w:bidi w:val="0"/>
        <w:adjustRightInd/>
        <w:snapToGrid/>
        <w:spacing w:line="560" w:lineRule="exact"/>
        <w:jc w:val="both"/>
        <w:rPr>
          <w:rFonts w:hint="eastAsia" w:ascii="Times New Roman" w:hAnsi="Times New Roman"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rPr>
          <w:rFonts w:hint="eastAsia" w:ascii="Times New Roman" w:hAnsi="Times New Roman" w:eastAsia="仿宋" w:cs="仿宋"/>
          <w:sz w:val="32"/>
          <w:szCs w:val="32"/>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jc w:val="right"/>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贵州商学院学生工作部（武装部、学生处、招生就业处）</w:t>
      </w:r>
    </w:p>
    <w:p>
      <w:pPr>
        <w:keepNext w:val="0"/>
        <w:keepLines w:val="0"/>
        <w:pageBreakBefore w:val="0"/>
        <w:kinsoku/>
        <w:wordWrap/>
        <w:overflowPunct/>
        <w:topLinePunct w:val="0"/>
        <w:autoSpaceDE/>
        <w:autoSpaceDN/>
        <w:bidi w:val="0"/>
        <w:adjustRightInd/>
        <w:snapToGrid/>
        <w:spacing w:line="240" w:lineRule="auto"/>
        <w:ind w:firstLine="2880" w:firstLineChars="900"/>
        <w:jc w:val="both"/>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 xml:space="preserve">      2024年3月25日</w:t>
      </w:r>
    </w:p>
    <w:p>
      <w:pPr>
        <w:keepNext w:val="0"/>
        <w:keepLines w:val="0"/>
        <w:pageBreakBefore w:val="0"/>
        <w:kinsoku/>
        <w:wordWrap/>
        <w:overflowPunct/>
        <w:topLinePunct w:val="0"/>
        <w:autoSpaceDE/>
        <w:autoSpaceDN/>
        <w:bidi w:val="0"/>
        <w:adjustRightInd/>
        <w:snapToGrid/>
        <w:spacing w:line="560" w:lineRule="exact"/>
        <w:rPr>
          <w:rFonts w:hint="eastAsia" w:ascii="Times New Roman" w:hAnsi="Times New Roman"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附件：贵州商学院2024届毕业生人数表</w:t>
      </w:r>
    </w:p>
    <w:tbl>
      <w:tblPr>
        <w:tblStyle w:val="2"/>
        <w:tblW w:w="71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2515"/>
        <w:gridCol w:w="2621"/>
        <w:gridCol w:w="1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189"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学院</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经济与金融学院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税收学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金融工程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保险学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投资学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内陆开放型经济学院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国际经济与贸易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贸易经济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国际商务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管理科学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工商管理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市场营销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人力资源管理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公共事业管理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物流管理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计算机与信息工程学院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计算机科学与技术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网络工程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物联网工程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数据科学与大数据技术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电子商务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会计学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财务管理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审计学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旅游管理学院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旅游管理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酒店管理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会展经济与管理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文化与艺术传媒学院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艺术管理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视觉传达设计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环境设计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国际教育学院</w:t>
            </w:r>
          </w:p>
        </w:tc>
        <w:tc>
          <w:tcPr>
            <w:tcW w:w="2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会展经济与管理(中外合作办学)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2545</w:t>
            </w:r>
          </w:p>
        </w:tc>
      </w:tr>
    </w:tbl>
    <w:p>
      <w:pPr>
        <w:keepNext w:val="0"/>
        <w:keepLines w:val="0"/>
        <w:pageBreakBefore w:val="0"/>
        <w:kinsoku/>
        <w:wordWrap/>
        <w:overflowPunct/>
        <w:topLinePunct w:val="0"/>
        <w:autoSpaceDE/>
        <w:autoSpaceDN/>
        <w:bidi w:val="0"/>
        <w:adjustRightInd/>
        <w:snapToGrid/>
        <w:spacing w:line="560" w:lineRule="exact"/>
        <w:jc w:val="both"/>
        <w:rPr>
          <w:rFonts w:hint="eastAsia" w:ascii="Times New Roman" w:hAnsi="Times New Roman"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1D1FA"/>
    <w:multiLevelType w:val="singleLevel"/>
    <w:tmpl w:val="2141D1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NjM5NmQxOTJmMjk4MzlmZTI3ZjMxODcyMGViMTcifQ=="/>
  </w:docVars>
  <w:rsids>
    <w:rsidRoot w:val="5B7A6A20"/>
    <w:rsid w:val="01596446"/>
    <w:rsid w:val="07EB5840"/>
    <w:rsid w:val="10175803"/>
    <w:rsid w:val="111E3700"/>
    <w:rsid w:val="14F9669A"/>
    <w:rsid w:val="18F524AD"/>
    <w:rsid w:val="248A15BB"/>
    <w:rsid w:val="26082C4C"/>
    <w:rsid w:val="30DC054B"/>
    <w:rsid w:val="347F7212"/>
    <w:rsid w:val="352234F4"/>
    <w:rsid w:val="35700359"/>
    <w:rsid w:val="41593C10"/>
    <w:rsid w:val="453018B3"/>
    <w:rsid w:val="52DF149E"/>
    <w:rsid w:val="587B6732"/>
    <w:rsid w:val="5B7A6A20"/>
    <w:rsid w:val="62E903EB"/>
    <w:rsid w:val="69AF24F6"/>
    <w:rsid w:val="702D04E3"/>
    <w:rsid w:val="7AAB1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2024-03-25T02:02:00Z</dcterms:created>
  <dc:creator>柠檬不加酸</dc:creator>
  <cp:lastModifiedBy>y</cp:lastModifiedBy>
  <cp:lastPrinted>2024-03-25T07:39:00Z</cp:lastPrinted>
  <dcterms:modified xsi:type="dcterms:W3CDTF">2024-03-25T07:46:44Z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7B81F4C3B4014734B7D66651577F115D_11</vt:lpwstr>
  </property>
</Properties>
</file>